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57A" w:rsidRPr="0004157A" w:rsidRDefault="00E56E29" w:rsidP="008D7FE1">
      <w:pPr>
        <w:widowControl/>
        <w:shd w:val="clear" w:color="auto" w:fill="FFFFFF"/>
        <w:spacing w:before="100" w:beforeAutospacing="1" w:after="100" w:afterAutospacing="1" w:line="460" w:lineRule="exact"/>
        <w:ind w:right="1120"/>
        <w:rPr>
          <w:rFonts w:ascii="_4eff_5b8b" w:hAnsi="_4eff_5b8b" w:cs="宋体" w:hint="eastAsia"/>
          <w:kern w:val="0"/>
          <w:sz w:val="28"/>
          <w:szCs w:val="28"/>
        </w:rPr>
      </w:pPr>
      <w:bookmarkStart w:id="0" w:name="_GoBack"/>
      <w:bookmarkEnd w:id="0"/>
      <w:r>
        <w:rPr>
          <w:rFonts w:ascii="_4eff_5b8b" w:hAnsi="_4eff_5b8b" w:cs="宋体" w:hint="eastAsia"/>
          <w:kern w:val="0"/>
          <w:sz w:val="28"/>
          <w:szCs w:val="28"/>
        </w:rPr>
        <w:t>附件</w:t>
      </w:r>
      <w:r>
        <w:rPr>
          <w:rFonts w:ascii="_4eff_5b8b" w:hAnsi="_4eff_5b8b" w:cs="宋体" w:hint="eastAsia"/>
          <w:kern w:val="0"/>
          <w:sz w:val="28"/>
          <w:szCs w:val="28"/>
        </w:rPr>
        <w:t>1</w:t>
      </w:r>
      <w:r>
        <w:rPr>
          <w:rFonts w:ascii="_4eff_5b8b" w:hAnsi="_4eff_5b8b" w:cs="宋体" w:hint="eastAsia"/>
          <w:kern w:val="0"/>
          <w:sz w:val="28"/>
          <w:szCs w:val="28"/>
        </w:rPr>
        <w:t>：</w:t>
      </w:r>
    </w:p>
    <w:p w:rsidR="00E56E29" w:rsidRDefault="00E56E29" w:rsidP="005F436B">
      <w:pPr>
        <w:spacing w:afterLines="50" w:after="156" w:line="300" w:lineRule="auto"/>
        <w:jc w:val="center"/>
        <w:rPr>
          <w:rFonts w:ascii="黑体" w:eastAsia="黑体" w:hAnsi="黑体"/>
          <w:b/>
          <w:sz w:val="32"/>
          <w:szCs w:val="32"/>
        </w:rPr>
      </w:pPr>
      <w:r>
        <w:rPr>
          <w:rFonts w:ascii="黑体" w:eastAsia="黑体" w:hAnsi="黑体" w:hint="eastAsia"/>
          <w:b/>
          <w:sz w:val="32"/>
          <w:szCs w:val="32"/>
        </w:rPr>
        <w:t>201</w:t>
      </w:r>
      <w:r w:rsidR="00EC4108">
        <w:rPr>
          <w:rFonts w:ascii="黑体" w:eastAsia="黑体" w:hAnsi="黑体" w:hint="eastAsia"/>
          <w:b/>
          <w:sz w:val="32"/>
          <w:szCs w:val="32"/>
        </w:rPr>
        <w:t>8</w:t>
      </w:r>
      <w:r>
        <w:rPr>
          <w:rFonts w:ascii="黑体" w:eastAsia="黑体" w:hAnsi="黑体" w:hint="eastAsia"/>
          <w:b/>
          <w:sz w:val="32"/>
          <w:szCs w:val="32"/>
        </w:rPr>
        <w:t>年</w:t>
      </w:r>
      <w:r w:rsidR="0038681E">
        <w:rPr>
          <w:rFonts w:ascii="黑体" w:eastAsia="黑体" w:hAnsi="黑体" w:hint="eastAsia"/>
          <w:b/>
          <w:sz w:val="32"/>
          <w:szCs w:val="32"/>
        </w:rPr>
        <w:t>下半年</w:t>
      </w:r>
      <w:r w:rsidRPr="00E56E29">
        <w:rPr>
          <w:rFonts w:ascii="黑体" w:eastAsia="黑体" w:hAnsi="黑体" w:hint="eastAsia"/>
          <w:b/>
          <w:sz w:val="32"/>
          <w:szCs w:val="32"/>
        </w:rPr>
        <w:t>天津大学理论宣讲团精品辅导报告</w:t>
      </w:r>
      <w:r>
        <w:rPr>
          <w:rFonts w:ascii="黑体" w:eastAsia="黑体" w:hAnsi="黑体"/>
          <w:b/>
          <w:sz w:val="32"/>
          <w:szCs w:val="32"/>
        </w:rPr>
        <w:t>汇总表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809"/>
        <w:gridCol w:w="1085"/>
        <w:gridCol w:w="3907"/>
        <w:gridCol w:w="1996"/>
        <w:gridCol w:w="4250"/>
        <w:gridCol w:w="869"/>
      </w:tblGrid>
      <w:tr w:rsidR="00E56E29" w:rsidRPr="00D7361D" w:rsidTr="00894163">
        <w:trPr>
          <w:jc w:val="center"/>
        </w:trPr>
        <w:tc>
          <w:tcPr>
            <w:tcW w:w="793" w:type="dxa"/>
            <w:shd w:val="clear" w:color="auto" w:fill="auto"/>
            <w:vAlign w:val="center"/>
          </w:tcPr>
          <w:p w:rsidR="00E56E29" w:rsidRPr="0038681E" w:rsidRDefault="00E56E29" w:rsidP="00D74089">
            <w:pPr>
              <w:spacing w:before="100" w:beforeAutospacing="1" w:after="100" w:afterAutospacing="1" w:line="380" w:lineRule="exact"/>
              <w:jc w:val="center"/>
              <w:rPr>
                <w:rFonts w:ascii="仿宋" w:eastAsia="仿宋" w:hAnsi="仿宋"/>
                <w:b/>
                <w:sz w:val="28"/>
                <w:szCs w:val="28"/>
              </w:rPr>
            </w:pPr>
            <w:r w:rsidRPr="0038681E">
              <w:rPr>
                <w:rFonts w:ascii="仿宋" w:eastAsia="仿宋" w:hAnsi="仿宋" w:hint="eastAsia"/>
                <w:b/>
                <w:sz w:val="28"/>
                <w:szCs w:val="28"/>
              </w:rPr>
              <w:t>序号</w:t>
            </w:r>
          </w:p>
        </w:tc>
        <w:tc>
          <w:tcPr>
            <w:tcW w:w="1809" w:type="dxa"/>
            <w:shd w:val="clear" w:color="auto" w:fill="auto"/>
            <w:vAlign w:val="center"/>
          </w:tcPr>
          <w:p w:rsidR="00E56E29" w:rsidRPr="00C22A84" w:rsidRDefault="00E56E29" w:rsidP="00D74089">
            <w:pPr>
              <w:spacing w:before="100" w:beforeAutospacing="1" w:after="100" w:afterAutospacing="1" w:line="380" w:lineRule="exact"/>
              <w:jc w:val="center"/>
              <w:rPr>
                <w:rFonts w:ascii="仿宋" w:eastAsia="仿宋" w:hAnsi="仿宋"/>
                <w:b/>
                <w:sz w:val="28"/>
                <w:szCs w:val="28"/>
              </w:rPr>
            </w:pPr>
            <w:r w:rsidRPr="00C22A84">
              <w:rPr>
                <w:rFonts w:ascii="仿宋" w:eastAsia="仿宋" w:hAnsi="仿宋" w:hint="eastAsia"/>
                <w:b/>
                <w:sz w:val="28"/>
                <w:szCs w:val="28"/>
              </w:rPr>
              <w:t>报告题目</w:t>
            </w:r>
          </w:p>
        </w:tc>
        <w:tc>
          <w:tcPr>
            <w:tcW w:w="1085" w:type="dxa"/>
            <w:shd w:val="clear" w:color="auto" w:fill="auto"/>
            <w:vAlign w:val="center"/>
          </w:tcPr>
          <w:p w:rsidR="00E56E29" w:rsidRPr="00C22A84" w:rsidRDefault="00E56E29" w:rsidP="00D74089">
            <w:pPr>
              <w:spacing w:before="100" w:beforeAutospacing="1" w:after="100" w:afterAutospacing="1" w:line="380" w:lineRule="exact"/>
              <w:jc w:val="center"/>
              <w:rPr>
                <w:rFonts w:ascii="仿宋" w:eastAsia="仿宋" w:hAnsi="仿宋"/>
                <w:b/>
                <w:sz w:val="28"/>
                <w:szCs w:val="28"/>
              </w:rPr>
            </w:pPr>
            <w:r w:rsidRPr="00C22A84">
              <w:rPr>
                <w:rFonts w:ascii="仿宋" w:eastAsia="仿宋" w:hAnsi="仿宋" w:hint="eastAsia"/>
                <w:b/>
                <w:sz w:val="28"/>
                <w:szCs w:val="28"/>
              </w:rPr>
              <w:t>主讲人</w:t>
            </w:r>
          </w:p>
        </w:tc>
        <w:tc>
          <w:tcPr>
            <w:tcW w:w="3907" w:type="dxa"/>
            <w:shd w:val="clear" w:color="auto" w:fill="auto"/>
            <w:vAlign w:val="center"/>
          </w:tcPr>
          <w:p w:rsidR="00E56E29" w:rsidRPr="00C22A84" w:rsidRDefault="00E56E29" w:rsidP="00D74089">
            <w:pPr>
              <w:spacing w:before="100" w:beforeAutospacing="1" w:after="100" w:afterAutospacing="1" w:line="380" w:lineRule="exact"/>
              <w:ind w:firstLine="1"/>
              <w:jc w:val="center"/>
              <w:rPr>
                <w:rFonts w:ascii="仿宋" w:eastAsia="仿宋" w:hAnsi="仿宋"/>
                <w:b/>
                <w:sz w:val="28"/>
                <w:szCs w:val="28"/>
              </w:rPr>
            </w:pPr>
            <w:r w:rsidRPr="00C22A84">
              <w:rPr>
                <w:rFonts w:ascii="仿宋" w:eastAsia="仿宋" w:hAnsi="仿宋" w:hint="eastAsia"/>
                <w:b/>
                <w:sz w:val="28"/>
                <w:szCs w:val="28"/>
              </w:rPr>
              <w:t>主讲人简介</w:t>
            </w:r>
          </w:p>
        </w:tc>
        <w:tc>
          <w:tcPr>
            <w:tcW w:w="1996" w:type="dxa"/>
            <w:shd w:val="clear" w:color="auto" w:fill="auto"/>
            <w:vAlign w:val="center"/>
          </w:tcPr>
          <w:p w:rsidR="00E56E29" w:rsidRPr="00C22A84" w:rsidRDefault="00E56E29" w:rsidP="00D74089">
            <w:pPr>
              <w:spacing w:before="100" w:beforeAutospacing="1" w:after="100" w:afterAutospacing="1" w:line="380" w:lineRule="exact"/>
              <w:jc w:val="center"/>
              <w:rPr>
                <w:rFonts w:ascii="仿宋" w:eastAsia="仿宋" w:hAnsi="仿宋"/>
                <w:b/>
                <w:sz w:val="28"/>
                <w:szCs w:val="28"/>
              </w:rPr>
            </w:pPr>
            <w:r w:rsidRPr="00C22A84">
              <w:rPr>
                <w:rFonts w:ascii="仿宋" w:eastAsia="仿宋" w:hAnsi="仿宋" w:hint="eastAsia"/>
                <w:b/>
                <w:sz w:val="28"/>
                <w:szCs w:val="28"/>
              </w:rPr>
              <w:t>联系方式</w:t>
            </w:r>
          </w:p>
        </w:tc>
        <w:tc>
          <w:tcPr>
            <w:tcW w:w="4250" w:type="dxa"/>
            <w:shd w:val="clear" w:color="auto" w:fill="auto"/>
            <w:vAlign w:val="center"/>
          </w:tcPr>
          <w:p w:rsidR="00E56E29" w:rsidRPr="00C22A84" w:rsidRDefault="00E56E29" w:rsidP="00D74089">
            <w:pPr>
              <w:spacing w:before="100" w:beforeAutospacing="1" w:after="100" w:afterAutospacing="1" w:line="380" w:lineRule="exact"/>
              <w:ind w:firstLine="560"/>
              <w:jc w:val="center"/>
              <w:rPr>
                <w:rFonts w:ascii="仿宋" w:eastAsia="仿宋" w:hAnsi="仿宋"/>
                <w:b/>
                <w:sz w:val="28"/>
                <w:szCs w:val="28"/>
              </w:rPr>
            </w:pPr>
            <w:r w:rsidRPr="00C22A84">
              <w:rPr>
                <w:rFonts w:ascii="仿宋" w:eastAsia="仿宋" w:hAnsi="仿宋" w:hint="eastAsia"/>
                <w:b/>
                <w:sz w:val="28"/>
                <w:szCs w:val="28"/>
              </w:rPr>
              <w:t>报告提纲、内容简介</w:t>
            </w:r>
          </w:p>
        </w:tc>
        <w:tc>
          <w:tcPr>
            <w:tcW w:w="869" w:type="dxa"/>
            <w:vAlign w:val="center"/>
          </w:tcPr>
          <w:p w:rsidR="00E56E29" w:rsidRPr="00C22A84" w:rsidRDefault="00E56E29" w:rsidP="00D74089">
            <w:pPr>
              <w:spacing w:before="100" w:beforeAutospacing="1" w:after="100" w:afterAutospacing="1" w:line="380" w:lineRule="exact"/>
              <w:jc w:val="center"/>
              <w:rPr>
                <w:rFonts w:ascii="仿宋" w:eastAsia="仿宋" w:hAnsi="仿宋"/>
                <w:b/>
                <w:sz w:val="28"/>
                <w:szCs w:val="28"/>
              </w:rPr>
            </w:pPr>
            <w:r w:rsidRPr="00C22A84">
              <w:rPr>
                <w:rFonts w:ascii="仿宋" w:eastAsia="仿宋" w:hAnsi="仿宋"/>
                <w:b/>
                <w:sz w:val="28"/>
                <w:szCs w:val="28"/>
              </w:rPr>
              <w:t>受众</w:t>
            </w:r>
          </w:p>
        </w:tc>
      </w:tr>
      <w:tr w:rsidR="00E56E29" w:rsidRPr="00D7361D" w:rsidTr="00894163">
        <w:trPr>
          <w:jc w:val="center"/>
        </w:trPr>
        <w:tc>
          <w:tcPr>
            <w:tcW w:w="793" w:type="dxa"/>
            <w:vAlign w:val="center"/>
          </w:tcPr>
          <w:p w:rsidR="00E56E29" w:rsidRPr="0038681E" w:rsidRDefault="00E56E29" w:rsidP="00D74089">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E56E29" w:rsidRPr="00D7361D" w:rsidRDefault="00D7361D" w:rsidP="00D74089">
            <w:pPr>
              <w:spacing w:line="380" w:lineRule="exact"/>
              <w:jc w:val="center"/>
              <w:rPr>
                <w:rFonts w:ascii="仿宋" w:eastAsia="仿宋" w:hAnsi="仿宋"/>
                <w:sz w:val="24"/>
              </w:rPr>
            </w:pPr>
            <w:r w:rsidRPr="00D7361D">
              <w:rPr>
                <w:rFonts w:ascii="仿宋" w:eastAsia="仿宋" w:hAnsi="仿宋" w:hint="eastAsia"/>
                <w:sz w:val="24"/>
              </w:rPr>
              <w:t>改革开放的回顾与展望</w:t>
            </w:r>
          </w:p>
        </w:tc>
        <w:tc>
          <w:tcPr>
            <w:tcW w:w="1085" w:type="dxa"/>
            <w:vAlign w:val="center"/>
          </w:tcPr>
          <w:p w:rsidR="00E56E29" w:rsidRPr="00D7361D" w:rsidRDefault="00C054A0" w:rsidP="00D74089">
            <w:pPr>
              <w:spacing w:line="380" w:lineRule="exact"/>
              <w:jc w:val="center"/>
              <w:rPr>
                <w:rFonts w:ascii="仿宋" w:eastAsia="仿宋" w:hAnsi="仿宋"/>
                <w:sz w:val="24"/>
              </w:rPr>
            </w:pPr>
            <w:r w:rsidRPr="00D7361D">
              <w:rPr>
                <w:rFonts w:ascii="仿宋" w:eastAsia="仿宋" w:hAnsi="仿宋" w:hint="eastAsia"/>
                <w:sz w:val="24"/>
              </w:rPr>
              <w:t>颜晓峰</w:t>
            </w:r>
          </w:p>
        </w:tc>
        <w:tc>
          <w:tcPr>
            <w:tcW w:w="3907" w:type="dxa"/>
            <w:vAlign w:val="center"/>
          </w:tcPr>
          <w:p w:rsidR="00E56E29" w:rsidRPr="00D7361D" w:rsidRDefault="00C054A0" w:rsidP="00D74089">
            <w:pPr>
              <w:spacing w:line="380" w:lineRule="exact"/>
              <w:jc w:val="left"/>
              <w:rPr>
                <w:rFonts w:ascii="仿宋" w:eastAsia="仿宋" w:hAnsi="仿宋"/>
                <w:sz w:val="24"/>
              </w:rPr>
            </w:pPr>
            <w:r w:rsidRPr="00D7361D">
              <w:rPr>
                <w:rFonts w:ascii="仿宋" w:eastAsia="仿宋" w:hAnsi="仿宋" w:hint="eastAsia"/>
                <w:sz w:val="24"/>
              </w:rPr>
              <w:t>现任天津大学马克思主义学院院长，教授。毕业于中国人民大学、国防大学、政治学院，获哲学博士、哲学硕士学位。曾任国防大学马克思主义教研部教授，国防大学马克思主义研究所所长，国防大学中国特色社会主义理论体系研究中心办公室主任等。马克思主义中国化专业博士生导师，中国辩证唯物主义研究会常务理事，中国历史唯物主义学会常务理事，全国党建研究会特邀研究员，中国高等教育学会思想政治教育分会学术委员会委员，国家社会科学基金学科规划评审组专家，国家出版基金评审专家，国防科技大学人文社科学院兼</w:t>
            </w:r>
            <w:r w:rsidRPr="00D7361D">
              <w:rPr>
                <w:rFonts w:ascii="仿宋" w:eastAsia="仿宋" w:hAnsi="仿宋" w:hint="eastAsia"/>
                <w:sz w:val="24"/>
              </w:rPr>
              <w:lastRenderedPageBreak/>
              <w:t>职教授。马克思主义理论研究和建设工程、国家社会科学基金重大项目《国家文化软实力建设研究》首席专家，国家社科基金特别委托项目“中国治理道路研究”负责人。</w:t>
            </w:r>
          </w:p>
        </w:tc>
        <w:tc>
          <w:tcPr>
            <w:tcW w:w="1996" w:type="dxa"/>
            <w:vAlign w:val="center"/>
          </w:tcPr>
          <w:p w:rsidR="00E56E29" w:rsidRPr="00D7361D" w:rsidRDefault="00C054A0" w:rsidP="00D74089">
            <w:pPr>
              <w:spacing w:line="380" w:lineRule="exact"/>
              <w:jc w:val="center"/>
              <w:rPr>
                <w:rFonts w:ascii="仿宋" w:eastAsia="仿宋" w:hAnsi="仿宋"/>
                <w:sz w:val="24"/>
              </w:rPr>
            </w:pPr>
            <w:r w:rsidRPr="00D7361D">
              <w:rPr>
                <w:rFonts w:ascii="仿宋" w:eastAsia="仿宋" w:hAnsi="仿宋"/>
                <w:sz w:val="24"/>
              </w:rPr>
              <w:lastRenderedPageBreak/>
              <w:t>13683372024</w:t>
            </w:r>
          </w:p>
        </w:tc>
        <w:tc>
          <w:tcPr>
            <w:tcW w:w="4250" w:type="dxa"/>
            <w:vAlign w:val="center"/>
          </w:tcPr>
          <w:p w:rsidR="00E56E29" w:rsidRPr="00D7361D" w:rsidRDefault="00C054A0" w:rsidP="00D74089">
            <w:pPr>
              <w:ind w:firstLineChars="200" w:firstLine="480"/>
              <w:jc w:val="left"/>
              <w:rPr>
                <w:rFonts w:ascii="仿宋" w:eastAsia="仿宋" w:hAnsi="仿宋"/>
                <w:sz w:val="24"/>
              </w:rPr>
            </w:pPr>
            <w:r w:rsidRPr="00D7361D">
              <w:rPr>
                <w:rFonts w:ascii="仿宋" w:eastAsia="仿宋" w:hAnsi="仿宋"/>
                <w:sz w:val="24"/>
              </w:rPr>
              <w:t>待定</w:t>
            </w:r>
          </w:p>
        </w:tc>
        <w:tc>
          <w:tcPr>
            <w:tcW w:w="869" w:type="dxa"/>
            <w:vAlign w:val="center"/>
          </w:tcPr>
          <w:p w:rsidR="00E56E29" w:rsidRPr="00C22A84" w:rsidRDefault="00C054A0" w:rsidP="00D74089">
            <w:pPr>
              <w:pStyle w:val="a3"/>
              <w:spacing w:line="400" w:lineRule="exact"/>
              <w:ind w:firstLineChars="0" w:firstLine="0"/>
              <w:jc w:val="center"/>
              <w:rPr>
                <w:rFonts w:ascii="仿宋" w:eastAsia="仿宋" w:hAnsi="仿宋"/>
                <w:sz w:val="24"/>
                <w:szCs w:val="24"/>
              </w:rPr>
            </w:pPr>
            <w:r w:rsidRPr="00C22A84">
              <w:rPr>
                <w:rFonts w:ascii="仿宋" w:eastAsia="仿宋" w:hAnsi="仿宋"/>
                <w:sz w:val="24"/>
                <w:szCs w:val="24"/>
              </w:rPr>
              <w:t>教工</w:t>
            </w:r>
            <w:r w:rsidRPr="00C22A84">
              <w:rPr>
                <w:rFonts w:ascii="仿宋" w:eastAsia="仿宋" w:hAnsi="仿宋" w:hint="eastAsia"/>
                <w:sz w:val="24"/>
                <w:szCs w:val="24"/>
              </w:rPr>
              <w:t>、</w:t>
            </w:r>
            <w:r w:rsidRPr="00C22A84">
              <w:rPr>
                <w:rFonts w:ascii="仿宋" w:eastAsia="仿宋" w:hAnsi="仿宋"/>
                <w:sz w:val="24"/>
                <w:szCs w:val="24"/>
              </w:rPr>
              <w:t>学生</w:t>
            </w:r>
          </w:p>
        </w:tc>
      </w:tr>
      <w:tr w:rsidR="00C054A0" w:rsidRPr="00D7361D" w:rsidTr="00894163">
        <w:trPr>
          <w:jc w:val="center"/>
        </w:trPr>
        <w:tc>
          <w:tcPr>
            <w:tcW w:w="793" w:type="dxa"/>
            <w:vAlign w:val="center"/>
          </w:tcPr>
          <w:p w:rsidR="00C054A0" w:rsidRPr="0038681E" w:rsidRDefault="00C054A0" w:rsidP="00D74089">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C054A0" w:rsidRPr="00D7361D" w:rsidRDefault="00D7361D" w:rsidP="00D74089">
            <w:pPr>
              <w:jc w:val="center"/>
              <w:rPr>
                <w:rFonts w:ascii="仿宋" w:eastAsia="仿宋" w:hAnsi="仿宋"/>
                <w:sz w:val="24"/>
                <w:szCs w:val="24"/>
                <w:highlight w:val="yellow"/>
              </w:rPr>
            </w:pPr>
            <w:proofErr w:type="gramStart"/>
            <w:r w:rsidRPr="00D7361D">
              <w:rPr>
                <w:rFonts w:ascii="仿宋" w:eastAsia="仿宋" w:hAnsi="仿宋" w:hint="eastAsia"/>
                <w:sz w:val="24"/>
                <w:szCs w:val="24"/>
              </w:rPr>
              <w:t>坚持不懈用习近</w:t>
            </w:r>
            <w:proofErr w:type="gramEnd"/>
            <w:r w:rsidRPr="00D7361D">
              <w:rPr>
                <w:rFonts w:ascii="仿宋" w:eastAsia="仿宋" w:hAnsi="仿宋" w:hint="eastAsia"/>
                <w:sz w:val="24"/>
                <w:szCs w:val="24"/>
              </w:rPr>
              <w:t>平新时代中国特色社会主义思想指导改革开放</w:t>
            </w:r>
          </w:p>
        </w:tc>
        <w:tc>
          <w:tcPr>
            <w:tcW w:w="1085" w:type="dxa"/>
            <w:vAlign w:val="center"/>
          </w:tcPr>
          <w:p w:rsidR="00C054A0" w:rsidRPr="00D7361D" w:rsidRDefault="00C054A0" w:rsidP="00D74089">
            <w:pPr>
              <w:jc w:val="center"/>
              <w:rPr>
                <w:rFonts w:ascii="仿宋" w:eastAsia="仿宋" w:hAnsi="仿宋"/>
                <w:sz w:val="24"/>
                <w:szCs w:val="24"/>
              </w:rPr>
            </w:pPr>
            <w:r w:rsidRPr="00D7361D">
              <w:rPr>
                <w:rFonts w:ascii="仿宋" w:eastAsia="仿宋" w:hAnsi="仿宋" w:hint="eastAsia"/>
                <w:sz w:val="24"/>
                <w:szCs w:val="24"/>
              </w:rPr>
              <w:t>孙兰英</w:t>
            </w:r>
          </w:p>
        </w:tc>
        <w:tc>
          <w:tcPr>
            <w:tcW w:w="3907" w:type="dxa"/>
            <w:vAlign w:val="center"/>
          </w:tcPr>
          <w:p w:rsidR="00C054A0" w:rsidRPr="00D7361D" w:rsidRDefault="00C054A0" w:rsidP="00D74089">
            <w:pPr>
              <w:pStyle w:val="a6"/>
              <w:spacing w:before="0" w:beforeAutospacing="0" w:after="0" w:afterAutospacing="0"/>
              <w:rPr>
                <w:rFonts w:ascii="仿宋" w:eastAsia="仿宋" w:hAnsi="仿宋"/>
              </w:rPr>
            </w:pPr>
            <w:r w:rsidRPr="00D7361D">
              <w:rPr>
                <w:rFonts w:ascii="仿宋" w:eastAsia="仿宋" w:hAnsi="仿宋" w:hint="eastAsia"/>
              </w:rPr>
              <w:t>天津大学马克思主义研究中心主任教授、天津市中国特色社会主义理论体系研究中心研究员、21世纪中国马克思主义研究协同创新中心特聘研究员</w:t>
            </w:r>
            <w:r w:rsidR="0038681E">
              <w:rPr>
                <w:rFonts w:ascii="仿宋" w:eastAsia="仿宋" w:hAnsi="仿宋" w:hint="eastAsia"/>
              </w:rPr>
              <w:t>。</w:t>
            </w:r>
          </w:p>
        </w:tc>
        <w:tc>
          <w:tcPr>
            <w:tcW w:w="1996" w:type="dxa"/>
            <w:vAlign w:val="center"/>
          </w:tcPr>
          <w:p w:rsidR="00C054A0" w:rsidRPr="00D7361D" w:rsidRDefault="00C054A0" w:rsidP="00D74089">
            <w:pPr>
              <w:jc w:val="center"/>
              <w:rPr>
                <w:rFonts w:ascii="仿宋" w:eastAsia="仿宋" w:hAnsi="仿宋"/>
                <w:sz w:val="24"/>
                <w:szCs w:val="24"/>
              </w:rPr>
            </w:pPr>
            <w:r w:rsidRPr="00D7361D">
              <w:rPr>
                <w:rFonts w:ascii="仿宋" w:eastAsia="仿宋" w:hAnsi="仿宋"/>
                <w:sz w:val="24"/>
                <w:szCs w:val="24"/>
              </w:rPr>
              <w:t>13820096711</w:t>
            </w:r>
          </w:p>
        </w:tc>
        <w:tc>
          <w:tcPr>
            <w:tcW w:w="4250" w:type="dxa"/>
            <w:vAlign w:val="center"/>
          </w:tcPr>
          <w:p w:rsidR="00C054A0" w:rsidRPr="00D7361D" w:rsidRDefault="00C22A84" w:rsidP="00D74089">
            <w:pPr>
              <w:pStyle w:val="a6"/>
              <w:spacing w:before="0" w:beforeAutospacing="0" w:after="0" w:afterAutospacing="0"/>
              <w:ind w:firstLineChars="200" w:firstLine="480"/>
              <w:rPr>
                <w:rFonts w:ascii="仿宋" w:eastAsia="仿宋" w:hAnsi="仿宋"/>
              </w:rPr>
            </w:pPr>
            <w:r w:rsidRPr="00D7361D">
              <w:rPr>
                <w:rFonts w:ascii="仿宋" w:eastAsia="仿宋" w:hAnsi="仿宋"/>
              </w:rPr>
              <w:t>待定</w:t>
            </w:r>
          </w:p>
        </w:tc>
        <w:tc>
          <w:tcPr>
            <w:tcW w:w="869" w:type="dxa"/>
            <w:vAlign w:val="center"/>
          </w:tcPr>
          <w:p w:rsidR="00C054A0" w:rsidRPr="00C22A84" w:rsidRDefault="00C054A0" w:rsidP="00D74089">
            <w:pPr>
              <w:jc w:val="center"/>
              <w:rPr>
                <w:rFonts w:ascii="仿宋" w:eastAsia="仿宋" w:hAnsi="仿宋"/>
                <w:sz w:val="24"/>
                <w:szCs w:val="24"/>
              </w:rPr>
            </w:pPr>
            <w:r w:rsidRPr="00C22A84">
              <w:rPr>
                <w:rFonts w:ascii="仿宋" w:eastAsia="仿宋" w:hAnsi="仿宋" w:hint="eastAsia"/>
                <w:sz w:val="24"/>
                <w:szCs w:val="24"/>
              </w:rPr>
              <w:t>教工、学生</w:t>
            </w:r>
          </w:p>
        </w:tc>
      </w:tr>
      <w:tr w:rsidR="00C22A84" w:rsidRPr="00D7361D" w:rsidTr="00894163">
        <w:trPr>
          <w:jc w:val="center"/>
        </w:trPr>
        <w:tc>
          <w:tcPr>
            <w:tcW w:w="793" w:type="dxa"/>
            <w:vAlign w:val="center"/>
          </w:tcPr>
          <w:p w:rsidR="00C22A84" w:rsidRPr="0038681E" w:rsidRDefault="00C22A84" w:rsidP="00D74089">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C22A84" w:rsidRPr="00D7361D" w:rsidRDefault="00C22A84" w:rsidP="00D74089">
            <w:pPr>
              <w:jc w:val="center"/>
              <w:rPr>
                <w:rFonts w:ascii="仿宋" w:eastAsia="仿宋" w:hAnsi="仿宋"/>
                <w:sz w:val="24"/>
                <w:szCs w:val="24"/>
              </w:rPr>
            </w:pPr>
            <w:r w:rsidRPr="00D7361D">
              <w:rPr>
                <w:rFonts w:ascii="仿宋" w:eastAsia="仿宋" w:hAnsi="仿宋" w:hint="eastAsia"/>
                <w:sz w:val="24"/>
                <w:szCs w:val="24"/>
              </w:rPr>
              <w:t>新时代教育发展的行动指南——学习全国教育大会精神</w:t>
            </w:r>
          </w:p>
        </w:tc>
        <w:tc>
          <w:tcPr>
            <w:tcW w:w="1085" w:type="dxa"/>
            <w:vAlign w:val="center"/>
          </w:tcPr>
          <w:p w:rsidR="00C22A84" w:rsidRPr="00D7361D" w:rsidRDefault="00C22A84" w:rsidP="00D74089">
            <w:pPr>
              <w:jc w:val="center"/>
              <w:rPr>
                <w:rFonts w:ascii="仿宋" w:eastAsia="仿宋" w:hAnsi="仿宋"/>
                <w:sz w:val="24"/>
                <w:szCs w:val="24"/>
              </w:rPr>
            </w:pPr>
            <w:r>
              <w:rPr>
                <w:rFonts w:ascii="仿宋" w:eastAsia="仿宋" w:hAnsi="仿宋" w:hint="eastAsia"/>
                <w:sz w:val="24"/>
                <w:szCs w:val="24"/>
              </w:rPr>
              <w:t>张宇</w:t>
            </w:r>
          </w:p>
        </w:tc>
        <w:tc>
          <w:tcPr>
            <w:tcW w:w="3907" w:type="dxa"/>
            <w:vAlign w:val="center"/>
          </w:tcPr>
          <w:p w:rsidR="00C22A84" w:rsidRPr="00D7361D" w:rsidRDefault="0038681E" w:rsidP="00D74089">
            <w:pPr>
              <w:pStyle w:val="a6"/>
              <w:spacing w:before="0" w:beforeAutospacing="0" w:after="0" w:afterAutospacing="0"/>
              <w:rPr>
                <w:rFonts w:ascii="仿宋" w:eastAsia="仿宋" w:hAnsi="仿宋"/>
              </w:rPr>
            </w:pPr>
            <w:r w:rsidRPr="00D7361D">
              <w:rPr>
                <w:rFonts w:ascii="仿宋" w:eastAsia="仿宋" w:hAnsi="仿宋" w:hint="eastAsia"/>
              </w:rPr>
              <w:t>天津大学</w:t>
            </w:r>
            <w:r w:rsidR="00C22A84" w:rsidRPr="00D7361D">
              <w:rPr>
                <w:rFonts w:ascii="仿宋" w:eastAsia="仿宋" w:hAnsi="仿宋" w:hint="eastAsia"/>
              </w:rPr>
              <w:t>马克思主义学院副院长，教授，硕士生导师，主要研究方向为思想政治教育。曾获“天津大学青年教师讲课大赛”一等奖，“天津市高校思政课青年教师教学技能大赛”二等奖，2017年被评为“学生最喜爱的思政课教师”。</w:t>
            </w:r>
          </w:p>
        </w:tc>
        <w:tc>
          <w:tcPr>
            <w:tcW w:w="1996" w:type="dxa"/>
            <w:vAlign w:val="center"/>
          </w:tcPr>
          <w:p w:rsidR="00C22A84" w:rsidRPr="00D7361D" w:rsidRDefault="00C22A84" w:rsidP="00D74089">
            <w:pPr>
              <w:jc w:val="center"/>
              <w:rPr>
                <w:rFonts w:ascii="仿宋" w:eastAsia="仿宋" w:hAnsi="仿宋"/>
                <w:sz w:val="24"/>
                <w:szCs w:val="24"/>
              </w:rPr>
            </w:pPr>
            <w:r w:rsidRPr="00D7361D">
              <w:rPr>
                <w:rFonts w:ascii="仿宋" w:eastAsia="仿宋" w:hAnsi="仿宋"/>
                <w:sz w:val="24"/>
                <w:szCs w:val="24"/>
              </w:rPr>
              <w:t>13820528927</w:t>
            </w:r>
          </w:p>
        </w:tc>
        <w:tc>
          <w:tcPr>
            <w:tcW w:w="4250" w:type="dxa"/>
            <w:vAlign w:val="center"/>
          </w:tcPr>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一、培养社会主义建设者和接班人</w:t>
            </w:r>
          </w:p>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二、要在坚定理想信念上下功夫</w:t>
            </w:r>
          </w:p>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三、坚持把改革作为根本动力</w:t>
            </w:r>
          </w:p>
          <w:p w:rsidR="00C22A84" w:rsidRPr="00C22A84" w:rsidRDefault="00C22A84" w:rsidP="00C22A84">
            <w:pPr>
              <w:pStyle w:val="a6"/>
              <w:spacing w:before="0" w:beforeAutospacing="0" w:after="0" w:afterAutospacing="0"/>
              <w:ind w:firstLineChars="200" w:firstLine="480"/>
              <w:rPr>
                <w:rFonts w:asciiTheme="minorEastAsia" w:eastAsiaTheme="minorEastAsia" w:hAnsiTheme="minorEastAsia"/>
              </w:rPr>
            </w:pPr>
            <w:r w:rsidRPr="00C22A84">
              <w:rPr>
                <w:rFonts w:ascii="仿宋" w:eastAsia="仿宋" w:hAnsi="仿宋" w:hint="eastAsia"/>
              </w:rPr>
              <w:t>四、加强党对教育工作的全面领导</w:t>
            </w:r>
          </w:p>
        </w:tc>
        <w:tc>
          <w:tcPr>
            <w:tcW w:w="869" w:type="dxa"/>
            <w:vAlign w:val="center"/>
          </w:tcPr>
          <w:p w:rsidR="00C22A84" w:rsidRPr="00C22A84" w:rsidRDefault="00C22A84" w:rsidP="00D74089">
            <w:pPr>
              <w:jc w:val="center"/>
              <w:rPr>
                <w:rFonts w:ascii="仿宋" w:eastAsia="仿宋" w:hAnsi="仿宋"/>
                <w:sz w:val="24"/>
                <w:szCs w:val="24"/>
              </w:rPr>
            </w:pPr>
            <w:r w:rsidRPr="00C22A84">
              <w:rPr>
                <w:rFonts w:ascii="仿宋" w:eastAsia="仿宋" w:hAnsi="仿宋" w:hint="eastAsia"/>
                <w:sz w:val="24"/>
                <w:szCs w:val="24"/>
              </w:rPr>
              <w:t>教工、学生</w:t>
            </w:r>
          </w:p>
        </w:tc>
      </w:tr>
      <w:tr w:rsidR="00C22A84" w:rsidRPr="00D7361D" w:rsidTr="00894163">
        <w:trPr>
          <w:jc w:val="center"/>
        </w:trPr>
        <w:tc>
          <w:tcPr>
            <w:tcW w:w="793" w:type="dxa"/>
            <w:vAlign w:val="center"/>
          </w:tcPr>
          <w:p w:rsidR="00C22A84" w:rsidRPr="0038681E" w:rsidRDefault="00C22A84" w:rsidP="00C22A84">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C22A84" w:rsidRPr="00D7361D" w:rsidRDefault="00C22A84" w:rsidP="00C22A84">
            <w:pPr>
              <w:jc w:val="center"/>
              <w:rPr>
                <w:rFonts w:ascii="仿宋" w:eastAsia="仿宋" w:hAnsi="仿宋"/>
                <w:sz w:val="24"/>
                <w:szCs w:val="24"/>
              </w:rPr>
            </w:pPr>
            <w:r w:rsidRPr="00D7361D">
              <w:rPr>
                <w:rFonts w:ascii="仿宋" w:eastAsia="仿宋" w:hAnsi="仿宋" w:hint="eastAsia"/>
                <w:sz w:val="24"/>
                <w:szCs w:val="24"/>
              </w:rPr>
              <w:t>创新发展21世纪的马克思主义</w:t>
            </w:r>
          </w:p>
        </w:tc>
        <w:tc>
          <w:tcPr>
            <w:tcW w:w="1085" w:type="dxa"/>
            <w:vAlign w:val="center"/>
          </w:tcPr>
          <w:p w:rsidR="00C22A84" w:rsidRPr="00D7361D" w:rsidRDefault="00C22A84" w:rsidP="00C22A84">
            <w:pPr>
              <w:jc w:val="center"/>
              <w:rPr>
                <w:rFonts w:ascii="仿宋" w:eastAsia="仿宋" w:hAnsi="仿宋"/>
                <w:sz w:val="24"/>
                <w:szCs w:val="24"/>
              </w:rPr>
            </w:pPr>
            <w:r w:rsidRPr="00D7361D">
              <w:rPr>
                <w:rFonts w:ascii="仿宋" w:eastAsia="仿宋" w:hAnsi="仿宋" w:hint="eastAsia"/>
                <w:sz w:val="24"/>
                <w:szCs w:val="24"/>
              </w:rPr>
              <w:t>张巍</w:t>
            </w:r>
          </w:p>
        </w:tc>
        <w:tc>
          <w:tcPr>
            <w:tcW w:w="3907" w:type="dxa"/>
            <w:vAlign w:val="center"/>
          </w:tcPr>
          <w:p w:rsidR="00C22A84" w:rsidRPr="00D7361D" w:rsidRDefault="0038681E" w:rsidP="00C22A84">
            <w:pPr>
              <w:pStyle w:val="a6"/>
              <w:spacing w:before="0" w:beforeAutospacing="0" w:after="0" w:afterAutospacing="0"/>
              <w:rPr>
                <w:rFonts w:ascii="仿宋" w:eastAsia="仿宋" w:hAnsi="仿宋"/>
              </w:rPr>
            </w:pPr>
            <w:r w:rsidRPr="00D7361D">
              <w:rPr>
                <w:rFonts w:ascii="仿宋" w:eastAsia="仿宋" w:hAnsi="仿宋" w:hint="eastAsia"/>
              </w:rPr>
              <w:t>天津大学</w:t>
            </w:r>
            <w:r w:rsidR="00C22A84" w:rsidRPr="00D7361D">
              <w:rPr>
                <w:rFonts w:ascii="仿宋" w:eastAsia="仿宋" w:hAnsi="仿宋" w:hint="eastAsia"/>
              </w:rPr>
              <w:t>马克思主义学院科学技术与社会研究中心教师，长期从事全校硕士研究生的思想政治理论课教学工作，主讲课程包括《中国特色社会主义理论与实践研究》、《自然辩证法概论》等，受到学生的一致好评，并长期从事科技哲学研究，发表高水平学术论文多篇，主</w:t>
            </w:r>
            <w:r w:rsidR="00C22A84" w:rsidRPr="00D7361D">
              <w:rPr>
                <w:rFonts w:ascii="仿宋" w:eastAsia="仿宋" w:hAnsi="仿宋" w:hint="eastAsia"/>
              </w:rPr>
              <w:lastRenderedPageBreak/>
              <w:t>持省部级课题一项，已参加2017年度</w:t>
            </w:r>
            <w:r w:rsidR="00732333" w:rsidRPr="00732333">
              <w:rPr>
                <w:rFonts w:ascii="仿宋" w:eastAsia="仿宋" w:hAnsi="仿宋" w:hint="eastAsia"/>
              </w:rPr>
              <w:t>与2018年度</w:t>
            </w:r>
            <w:r w:rsidR="00C22A84" w:rsidRPr="00D7361D">
              <w:rPr>
                <w:rFonts w:ascii="仿宋" w:eastAsia="仿宋" w:hAnsi="仿宋" w:hint="eastAsia"/>
              </w:rPr>
              <w:t>理论宣讲团并做多次报告。</w:t>
            </w:r>
          </w:p>
        </w:tc>
        <w:tc>
          <w:tcPr>
            <w:tcW w:w="1996" w:type="dxa"/>
            <w:vAlign w:val="center"/>
          </w:tcPr>
          <w:p w:rsidR="00C22A84" w:rsidRPr="00D7361D" w:rsidRDefault="00C22A84" w:rsidP="00C22A84">
            <w:pPr>
              <w:jc w:val="center"/>
              <w:rPr>
                <w:rFonts w:ascii="仿宋" w:eastAsia="仿宋" w:hAnsi="仿宋"/>
                <w:sz w:val="24"/>
                <w:szCs w:val="24"/>
              </w:rPr>
            </w:pPr>
            <w:r w:rsidRPr="00D7361D">
              <w:rPr>
                <w:rFonts w:ascii="仿宋" w:eastAsia="仿宋" w:hAnsi="仿宋"/>
                <w:sz w:val="24"/>
                <w:szCs w:val="24"/>
              </w:rPr>
              <w:lastRenderedPageBreak/>
              <w:t>18920031622</w:t>
            </w:r>
          </w:p>
        </w:tc>
        <w:tc>
          <w:tcPr>
            <w:tcW w:w="4250" w:type="dxa"/>
            <w:vAlign w:val="center"/>
          </w:tcPr>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一、创新发展21世纪马克思主义的理论内涵</w:t>
            </w:r>
          </w:p>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二、创新发展21世纪马克思主义的实践基础</w:t>
            </w:r>
          </w:p>
          <w:p w:rsidR="00C22A84" w:rsidRPr="00C22A84" w:rsidRDefault="00C22A84" w:rsidP="00C22A84">
            <w:pPr>
              <w:pStyle w:val="a6"/>
              <w:spacing w:before="0" w:beforeAutospacing="0" w:after="0" w:afterAutospacing="0"/>
              <w:ind w:firstLineChars="200" w:firstLine="480"/>
              <w:rPr>
                <w:rFonts w:ascii="仿宋" w:eastAsia="仿宋" w:hAnsi="仿宋"/>
              </w:rPr>
            </w:pPr>
            <w:r w:rsidRPr="00C22A84">
              <w:rPr>
                <w:rFonts w:ascii="仿宋" w:eastAsia="仿宋" w:hAnsi="仿宋" w:hint="eastAsia"/>
              </w:rPr>
              <w:t>三、创新发展2</w:t>
            </w:r>
            <w:r w:rsidRPr="00C22A84">
              <w:rPr>
                <w:rFonts w:ascii="仿宋" w:eastAsia="仿宋" w:hAnsi="仿宋"/>
              </w:rPr>
              <w:t>1世纪马克思主义的时代</w:t>
            </w:r>
            <w:r w:rsidRPr="00C22A84">
              <w:rPr>
                <w:rFonts w:ascii="仿宋" w:eastAsia="仿宋" w:hAnsi="仿宋" w:hint="eastAsia"/>
              </w:rPr>
              <w:t>意义</w:t>
            </w:r>
          </w:p>
          <w:p w:rsidR="00C22A84" w:rsidRPr="00C22A84" w:rsidRDefault="00C22A84" w:rsidP="00C22A84">
            <w:pPr>
              <w:pStyle w:val="a6"/>
              <w:spacing w:before="0" w:beforeAutospacing="0" w:after="0" w:afterAutospacing="0"/>
              <w:ind w:firstLineChars="200" w:firstLine="480"/>
              <w:rPr>
                <w:rFonts w:ascii="仿宋" w:eastAsia="仿宋" w:hAnsi="仿宋"/>
              </w:rPr>
            </w:pPr>
          </w:p>
        </w:tc>
        <w:tc>
          <w:tcPr>
            <w:tcW w:w="869" w:type="dxa"/>
            <w:vAlign w:val="center"/>
          </w:tcPr>
          <w:p w:rsidR="00C22A84" w:rsidRPr="00C22A84" w:rsidRDefault="00C22A84" w:rsidP="00C22A84">
            <w:pPr>
              <w:jc w:val="center"/>
              <w:rPr>
                <w:rFonts w:ascii="仿宋" w:eastAsia="仿宋" w:hAnsi="仿宋"/>
                <w:sz w:val="24"/>
                <w:szCs w:val="24"/>
              </w:rPr>
            </w:pPr>
            <w:r w:rsidRPr="00C22A84">
              <w:rPr>
                <w:rFonts w:ascii="仿宋" w:eastAsia="仿宋" w:hAnsi="仿宋" w:hint="eastAsia"/>
                <w:sz w:val="24"/>
                <w:szCs w:val="24"/>
              </w:rPr>
              <w:t>教工、学生</w:t>
            </w:r>
          </w:p>
        </w:tc>
      </w:tr>
      <w:tr w:rsidR="00732333" w:rsidRPr="00D7361D" w:rsidTr="00894163">
        <w:trPr>
          <w:jc w:val="center"/>
        </w:trPr>
        <w:tc>
          <w:tcPr>
            <w:tcW w:w="793" w:type="dxa"/>
            <w:vAlign w:val="center"/>
          </w:tcPr>
          <w:p w:rsidR="00732333" w:rsidRPr="0038681E" w:rsidRDefault="00732333" w:rsidP="0073233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建设美丽中国</w:t>
            </w:r>
          </w:p>
        </w:tc>
        <w:tc>
          <w:tcPr>
            <w:tcW w:w="1085"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谭小琴</w:t>
            </w:r>
          </w:p>
        </w:tc>
        <w:tc>
          <w:tcPr>
            <w:tcW w:w="3907" w:type="dxa"/>
            <w:vAlign w:val="center"/>
          </w:tcPr>
          <w:p w:rsidR="00732333" w:rsidRPr="00732333" w:rsidRDefault="00732333" w:rsidP="00732333">
            <w:pPr>
              <w:pStyle w:val="a6"/>
              <w:spacing w:before="0" w:beforeAutospacing="0" w:after="0" w:afterAutospacing="0"/>
              <w:rPr>
                <w:rFonts w:ascii="仿宋" w:eastAsia="仿宋" w:hAnsi="仿宋"/>
              </w:rPr>
            </w:pPr>
            <w:r w:rsidRPr="00732333">
              <w:rPr>
                <w:rFonts w:ascii="仿宋" w:eastAsia="仿宋" w:hAnsi="仿宋" w:hint="eastAsia"/>
              </w:rPr>
              <w:t>副教授，硕导，全国高校思想政治理论课教学骨干教师，全国高校思想政治理论课教师2017年度影响力提名人物，天津市教育系统优秀思想政治工作者，北洋学者·青年骨干教师，天津大学三八红旗手、建功立业先进女职工。获校优秀教学成果奖二等奖、校研究生数字化教学平台课程建设二等奖。主持和参与国家和省部级等项目二十余项。</w:t>
            </w:r>
          </w:p>
        </w:tc>
        <w:tc>
          <w:tcPr>
            <w:tcW w:w="1996"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sz w:val="24"/>
                <w:szCs w:val="24"/>
              </w:rPr>
              <w:t>15522653286</w:t>
            </w:r>
          </w:p>
        </w:tc>
        <w:tc>
          <w:tcPr>
            <w:tcW w:w="4250" w:type="dxa"/>
            <w:vAlign w:val="center"/>
          </w:tcPr>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一、</w:t>
            </w:r>
            <w:r w:rsidRPr="00732333">
              <w:rPr>
                <w:rFonts w:ascii="仿宋" w:eastAsia="仿宋" w:hAnsi="仿宋"/>
              </w:rPr>
              <w:t>生态文明建设在社会发展中的重要地位</w:t>
            </w:r>
          </w:p>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二、坚持人与自然和谐共生</w:t>
            </w:r>
          </w:p>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三、中国特色社会主义生态文明建设理论与制度</w:t>
            </w:r>
          </w:p>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四、建设美丽中国</w:t>
            </w:r>
          </w:p>
        </w:tc>
        <w:tc>
          <w:tcPr>
            <w:tcW w:w="869"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教工、学生</w:t>
            </w:r>
          </w:p>
        </w:tc>
      </w:tr>
      <w:tr w:rsidR="00732333" w:rsidRPr="00D7361D" w:rsidTr="00894163">
        <w:trPr>
          <w:jc w:val="center"/>
        </w:trPr>
        <w:tc>
          <w:tcPr>
            <w:tcW w:w="793" w:type="dxa"/>
            <w:vAlign w:val="center"/>
          </w:tcPr>
          <w:p w:rsidR="00732333" w:rsidRPr="0038681E" w:rsidRDefault="00732333" w:rsidP="0073233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习近平新时代中国特色社会主义思想的精神实质和丰富内涵</w:t>
            </w:r>
          </w:p>
        </w:tc>
        <w:tc>
          <w:tcPr>
            <w:tcW w:w="1085"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孙利</w:t>
            </w:r>
          </w:p>
        </w:tc>
        <w:tc>
          <w:tcPr>
            <w:tcW w:w="3907" w:type="dxa"/>
            <w:vAlign w:val="center"/>
          </w:tcPr>
          <w:p w:rsidR="00732333" w:rsidRPr="00732333" w:rsidRDefault="00732333" w:rsidP="00732333">
            <w:pPr>
              <w:pStyle w:val="a6"/>
              <w:spacing w:before="0" w:beforeAutospacing="0" w:after="0" w:afterAutospacing="0"/>
              <w:rPr>
                <w:rFonts w:ascii="仿宋" w:eastAsia="仿宋" w:hAnsi="仿宋"/>
              </w:rPr>
            </w:pPr>
            <w:r w:rsidRPr="00732333">
              <w:rPr>
                <w:rFonts w:ascii="仿宋" w:eastAsia="仿宋" w:hAnsi="仿宋" w:hint="eastAsia"/>
              </w:rPr>
              <w:t>天津大学马克思主义学院副教授。长期以来从事马克思主义基本原理课程教学和研究，多次参加天津大学精品报告活动，广泛受到师生欢迎。</w:t>
            </w:r>
          </w:p>
        </w:tc>
        <w:tc>
          <w:tcPr>
            <w:tcW w:w="1996"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sz w:val="24"/>
                <w:szCs w:val="24"/>
              </w:rPr>
              <w:t>13132558182</w:t>
            </w:r>
          </w:p>
        </w:tc>
        <w:tc>
          <w:tcPr>
            <w:tcW w:w="4250" w:type="dxa"/>
            <w:vAlign w:val="center"/>
          </w:tcPr>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一、习近平新时代中国特色社会主义思想的历史方位</w:t>
            </w:r>
          </w:p>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二、习近平新时代中国特色社会主义思想的精神实质</w:t>
            </w:r>
          </w:p>
          <w:p w:rsidR="00732333" w:rsidRPr="00732333" w:rsidRDefault="00732333" w:rsidP="00732333">
            <w:pPr>
              <w:pStyle w:val="a6"/>
              <w:spacing w:before="0" w:beforeAutospacing="0" w:after="0" w:afterAutospacing="0"/>
              <w:ind w:firstLineChars="200" w:firstLine="480"/>
              <w:rPr>
                <w:rFonts w:ascii="仿宋" w:eastAsia="仿宋" w:hAnsi="仿宋"/>
              </w:rPr>
            </w:pPr>
            <w:r w:rsidRPr="00732333">
              <w:rPr>
                <w:rFonts w:ascii="仿宋" w:eastAsia="仿宋" w:hAnsi="仿宋" w:hint="eastAsia"/>
              </w:rPr>
              <w:t>三、习近平新时代中国特设社会主义思想的丰富内涵</w:t>
            </w:r>
          </w:p>
        </w:tc>
        <w:tc>
          <w:tcPr>
            <w:tcW w:w="869" w:type="dxa"/>
            <w:vAlign w:val="center"/>
          </w:tcPr>
          <w:p w:rsidR="00732333" w:rsidRPr="00732333" w:rsidRDefault="00732333" w:rsidP="00732333">
            <w:pPr>
              <w:jc w:val="center"/>
              <w:rPr>
                <w:rFonts w:ascii="仿宋" w:eastAsia="仿宋" w:hAnsi="仿宋"/>
                <w:sz w:val="24"/>
                <w:szCs w:val="24"/>
              </w:rPr>
            </w:pPr>
            <w:r w:rsidRPr="00732333">
              <w:rPr>
                <w:rFonts w:ascii="仿宋" w:eastAsia="仿宋" w:hAnsi="仿宋" w:hint="eastAsia"/>
                <w:sz w:val="24"/>
                <w:szCs w:val="24"/>
              </w:rPr>
              <w:t>教工、学生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894163" w:rsidRDefault="00894163" w:rsidP="00894163">
            <w:pPr>
              <w:jc w:val="center"/>
              <w:rPr>
                <w:rFonts w:ascii="仿宋" w:eastAsia="仿宋" w:hAnsi="仿宋"/>
                <w:sz w:val="24"/>
                <w:szCs w:val="24"/>
              </w:rPr>
            </w:pPr>
            <w:r w:rsidRPr="00894163">
              <w:rPr>
                <w:rFonts w:ascii="仿宋" w:eastAsia="仿宋" w:hAnsi="仿宋" w:hint="eastAsia"/>
                <w:sz w:val="24"/>
                <w:szCs w:val="24"/>
              </w:rPr>
              <w:t>浅谈习近平新时代中国特色社会主义外交思想——以冰雪消融，中朝关系进入新时</w:t>
            </w:r>
            <w:r w:rsidRPr="00894163">
              <w:rPr>
                <w:rFonts w:ascii="仿宋" w:eastAsia="仿宋" w:hAnsi="仿宋" w:hint="eastAsia"/>
                <w:sz w:val="24"/>
                <w:szCs w:val="24"/>
              </w:rPr>
              <w:lastRenderedPageBreak/>
              <w:t>代为例</w:t>
            </w:r>
          </w:p>
        </w:tc>
        <w:tc>
          <w:tcPr>
            <w:tcW w:w="1085" w:type="dxa"/>
            <w:vAlign w:val="center"/>
          </w:tcPr>
          <w:p w:rsidR="00894163" w:rsidRPr="00894163" w:rsidRDefault="00894163" w:rsidP="00894163">
            <w:pPr>
              <w:jc w:val="center"/>
              <w:rPr>
                <w:rFonts w:ascii="仿宋" w:eastAsia="仿宋" w:hAnsi="仿宋"/>
                <w:sz w:val="24"/>
                <w:szCs w:val="24"/>
              </w:rPr>
            </w:pPr>
            <w:proofErr w:type="gramStart"/>
            <w:r w:rsidRPr="00894163">
              <w:rPr>
                <w:rFonts w:ascii="仿宋" w:eastAsia="仿宋" w:hAnsi="仿宋" w:hint="eastAsia"/>
                <w:sz w:val="24"/>
                <w:szCs w:val="24"/>
              </w:rPr>
              <w:lastRenderedPageBreak/>
              <w:t>由俊生</w:t>
            </w:r>
            <w:proofErr w:type="gramEnd"/>
          </w:p>
        </w:tc>
        <w:tc>
          <w:tcPr>
            <w:tcW w:w="3907" w:type="dxa"/>
            <w:vAlign w:val="center"/>
          </w:tcPr>
          <w:p w:rsidR="00894163" w:rsidRPr="00894163" w:rsidRDefault="00894163" w:rsidP="00894163">
            <w:pPr>
              <w:pStyle w:val="a6"/>
              <w:spacing w:before="0" w:beforeAutospacing="0" w:after="0" w:afterAutospacing="0"/>
              <w:rPr>
                <w:rFonts w:ascii="仿宋" w:eastAsia="仿宋" w:hAnsi="仿宋"/>
              </w:rPr>
            </w:pPr>
            <w:r w:rsidRPr="00894163">
              <w:rPr>
                <w:rFonts w:ascii="仿宋" w:eastAsia="仿宋" w:hAnsi="仿宋" w:hint="eastAsia"/>
              </w:rPr>
              <w:t>天津大学马克思主义学院近现代史纲要副教授，研究方向为中国近现代史基本问题。</w:t>
            </w:r>
          </w:p>
        </w:tc>
        <w:tc>
          <w:tcPr>
            <w:tcW w:w="1996" w:type="dxa"/>
            <w:vAlign w:val="center"/>
          </w:tcPr>
          <w:p w:rsidR="00894163" w:rsidRPr="00894163" w:rsidRDefault="00894163" w:rsidP="00894163">
            <w:pPr>
              <w:jc w:val="center"/>
              <w:rPr>
                <w:rFonts w:ascii="仿宋" w:eastAsia="仿宋" w:hAnsi="仿宋"/>
                <w:sz w:val="24"/>
                <w:szCs w:val="24"/>
              </w:rPr>
            </w:pPr>
            <w:r w:rsidRPr="00894163">
              <w:rPr>
                <w:rFonts w:ascii="仿宋" w:eastAsia="仿宋" w:hAnsi="仿宋"/>
                <w:sz w:val="24"/>
                <w:szCs w:val="24"/>
              </w:rPr>
              <w:t>13622074701</w:t>
            </w:r>
          </w:p>
        </w:tc>
        <w:tc>
          <w:tcPr>
            <w:tcW w:w="4250" w:type="dxa"/>
            <w:vAlign w:val="center"/>
          </w:tcPr>
          <w:p w:rsidR="00894163" w:rsidRPr="00894163" w:rsidRDefault="00894163" w:rsidP="00E9393C">
            <w:pPr>
              <w:pStyle w:val="a6"/>
              <w:spacing w:before="0" w:beforeAutospacing="0" w:after="0" w:afterAutospacing="0"/>
              <w:ind w:firstLineChars="200" w:firstLine="480"/>
              <w:rPr>
                <w:rFonts w:ascii="仿宋" w:eastAsia="仿宋" w:hAnsi="仿宋"/>
              </w:rPr>
            </w:pPr>
            <w:r w:rsidRPr="00894163">
              <w:rPr>
                <w:rFonts w:ascii="仿宋" w:eastAsia="仿宋" w:hAnsi="仿宋" w:hint="eastAsia"/>
              </w:rPr>
              <w:t>在习近平中国特色大国外交思想的推动下，朝鲜半岛延续半个世纪的冷战体系有望终结并重新建构。</w:t>
            </w:r>
            <w:r w:rsidR="00E9393C">
              <w:rPr>
                <w:rFonts w:ascii="仿宋" w:eastAsia="仿宋" w:hAnsi="仿宋" w:hint="eastAsia"/>
              </w:rPr>
              <w:t>这</w:t>
            </w:r>
            <w:r w:rsidRPr="00894163">
              <w:rPr>
                <w:rFonts w:ascii="仿宋" w:eastAsia="仿宋" w:hAnsi="仿宋" w:hint="eastAsia"/>
              </w:rPr>
              <w:t>对朝鲜半岛和东北亚的政治与安全格局</w:t>
            </w:r>
            <w:r w:rsidR="00E9393C">
              <w:rPr>
                <w:rFonts w:ascii="仿宋" w:eastAsia="仿宋" w:hAnsi="仿宋" w:hint="eastAsia"/>
              </w:rPr>
              <w:t>，包括</w:t>
            </w:r>
            <w:r w:rsidRPr="00894163">
              <w:rPr>
                <w:rFonts w:ascii="仿宋" w:eastAsia="仿宋" w:hAnsi="仿宋" w:hint="eastAsia"/>
              </w:rPr>
              <w:t>中国东北在内的区域经济一体化建设和振兴</w:t>
            </w:r>
            <w:r w:rsidR="00E9393C">
              <w:rPr>
                <w:rFonts w:ascii="仿宋" w:eastAsia="仿宋" w:hAnsi="仿宋" w:hint="eastAsia"/>
              </w:rPr>
              <w:t>都具有重要影响</w:t>
            </w:r>
            <w:r w:rsidRPr="00894163">
              <w:rPr>
                <w:rFonts w:ascii="仿宋" w:eastAsia="仿宋" w:hAnsi="仿宋" w:hint="eastAsia"/>
              </w:rPr>
              <w:t>。</w:t>
            </w:r>
          </w:p>
        </w:tc>
        <w:tc>
          <w:tcPr>
            <w:tcW w:w="869" w:type="dxa"/>
            <w:vAlign w:val="center"/>
          </w:tcPr>
          <w:p w:rsidR="00894163" w:rsidRPr="00894163" w:rsidRDefault="00894163" w:rsidP="00894163">
            <w:pPr>
              <w:jc w:val="center"/>
              <w:rPr>
                <w:rFonts w:ascii="仿宋" w:eastAsia="仿宋" w:hAnsi="仿宋"/>
                <w:sz w:val="24"/>
                <w:szCs w:val="24"/>
              </w:rPr>
            </w:pPr>
            <w:r w:rsidRPr="00894163">
              <w:rPr>
                <w:rFonts w:ascii="仿宋" w:eastAsia="仿宋" w:hAnsi="仿宋" w:hint="eastAsia"/>
                <w:sz w:val="24"/>
                <w:szCs w:val="24"/>
              </w:rPr>
              <w:t>教工、学生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D7361D" w:rsidRDefault="00017AD3" w:rsidP="00894163">
            <w:pPr>
              <w:jc w:val="center"/>
              <w:rPr>
                <w:rFonts w:ascii="仿宋" w:eastAsia="仿宋" w:hAnsi="仿宋"/>
                <w:sz w:val="24"/>
                <w:szCs w:val="24"/>
                <w:highlight w:val="yellow"/>
              </w:rPr>
            </w:pPr>
            <w:r w:rsidRPr="00017AD3">
              <w:rPr>
                <w:rFonts w:ascii="仿宋" w:eastAsia="仿宋" w:hAnsi="仿宋" w:hint="eastAsia"/>
                <w:sz w:val="24"/>
                <w:szCs w:val="24"/>
              </w:rPr>
              <w:t>新时代社会主要矛盾与全面建设社会主义国家</w:t>
            </w:r>
          </w:p>
        </w:tc>
        <w:tc>
          <w:tcPr>
            <w:tcW w:w="1085" w:type="dxa"/>
            <w:vAlign w:val="center"/>
          </w:tcPr>
          <w:p w:rsidR="00894163" w:rsidRPr="00017AD3" w:rsidRDefault="00894163" w:rsidP="00894163">
            <w:pPr>
              <w:jc w:val="center"/>
              <w:rPr>
                <w:rFonts w:ascii="仿宋" w:eastAsia="仿宋" w:hAnsi="仿宋"/>
                <w:sz w:val="24"/>
                <w:szCs w:val="24"/>
              </w:rPr>
            </w:pPr>
            <w:r w:rsidRPr="00017AD3">
              <w:rPr>
                <w:rFonts w:ascii="仿宋" w:eastAsia="仿宋" w:hAnsi="仿宋" w:hint="eastAsia"/>
                <w:sz w:val="24"/>
                <w:szCs w:val="24"/>
              </w:rPr>
              <w:t>马明</w:t>
            </w:r>
          </w:p>
        </w:tc>
        <w:tc>
          <w:tcPr>
            <w:tcW w:w="3907" w:type="dxa"/>
            <w:vAlign w:val="center"/>
          </w:tcPr>
          <w:p w:rsidR="00894163" w:rsidRPr="00017AD3" w:rsidRDefault="00894163" w:rsidP="00894163">
            <w:pPr>
              <w:pStyle w:val="a6"/>
              <w:spacing w:before="0" w:beforeAutospacing="0" w:after="0" w:afterAutospacing="0"/>
              <w:rPr>
                <w:rFonts w:ascii="仿宋" w:eastAsia="仿宋" w:hAnsi="仿宋"/>
              </w:rPr>
            </w:pPr>
            <w:r w:rsidRPr="00017AD3">
              <w:rPr>
                <w:rFonts w:ascii="仿宋" w:eastAsia="仿宋" w:hAnsi="仿宋" w:hint="eastAsia"/>
              </w:rPr>
              <w:t>哲学博士，</w:t>
            </w:r>
            <w:r w:rsidR="0038681E" w:rsidRPr="00D7361D">
              <w:rPr>
                <w:rFonts w:ascii="仿宋" w:eastAsia="仿宋" w:hAnsi="仿宋" w:hint="eastAsia"/>
              </w:rPr>
              <w:t>天津大学</w:t>
            </w:r>
            <w:r w:rsidRPr="00017AD3">
              <w:rPr>
                <w:rFonts w:ascii="仿宋" w:eastAsia="仿宋" w:hAnsi="仿宋" w:hint="eastAsia"/>
              </w:rPr>
              <w:t>马克思主义学院讲师，主要研究领域为马克思与西方传统、西方哲学史、实践哲学。入职天大以来，一直主讲《毛泽东思想和中国特色社会主义理论体系概论》，同时关注通识教育，开设有《西方哲学导论》、《批判性思维与哲学精神》等课程，并常年开设《西方哲学经典“精-品”读书会》。</w:t>
            </w:r>
          </w:p>
        </w:tc>
        <w:tc>
          <w:tcPr>
            <w:tcW w:w="1996" w:type="dxa"/>
            <w:vAlign w:val="center"/>
          </w:tcPr>
          <w:p w:rsidR="00894163" w:rsidRPr="00017AD3" w:rsidRDefault="00894163" w:rsidP="00894163">
            <w:pPr>
              <w:jc w:val="center"/>
              <w:rPr>
                <w:rFonts w:ascii="仿宋" w:eastAsia="仿宋" w:hAnsi="仿宋"/>
                <w:sz w:val="24"/>
                <w:szCs w:val="24"/>
              </w:rPr>
            </w:pPr>
            <w:r w:rsidRPr="00017AD3">
              <w:rPr>
                <w:rFonts w:ascii="仿宋" w:eastAsia="仿宋" w:hAnsi="仿宋"/>
                <w:sz w:val="24"/>
                <w:szCs w:val="24"/>
              </w:rPr>
              <w:t>15002214628</w:t>
            </w:r>
          </w:p>
        </w:tc>
        <w:tc>
          <w:tcPr>
            <w:tcW w:w="4250" w:type="dxa"/>
            <w:vAlign w:val="center"/>
          </w:tcPr>
          <w:p w:rsidR="00017AD3" w:rsidRPr="00017AD3" w:rsidRDefault="00017AD3" w:rsidP="00017AD3">
            <w:pPr>
              <w:pStyle w:val="a6"/>
              <w:spacing w:before="0" w:beforeAutospacing="0" w:after="0" w:afterAutospacing="0"/>
              <w:ind w:firstLineChars="200" w:firstLine="480"/>
              <w:rPr>
                <w:rFonts w:ascii="仿宋" w:eastAsia="仿宋" w:hAnsi="仿宋"/>
              </w:rPr>
            </w:pPr>
            <w:r w:rsidRPr="00017AD3">
              <w:rPr>
                <w:rFonts w:ascii="仿宋" w:eastAsia="仿宋" w:hAnsi="仿宋" w:hint="eastAsia"/>
              </w:rPr>
              <w:t>一、近代以来，社会主要矛盾与现代化关系的历史梳理</w:t>
            </w:r>
          </w:p>
          <w:p w:rsidR="00017AD3" w:rsidRPr="00017AD3" w:rsidRDefault="00017AD3" w:rsidP="00017AD3">
            <w:pPr>
              <w:pStyle w:val="a6"/>
              <w:spacing w:before="0" w:beforeAutospacing="0" w:after="0" w:afterAutospacing="0"/>
              <w:ind w:firstLineChars="200" w:firstLine="480"/>
              <w:rPr>
                <w:rFonts w:ascii="仿宋" w:eastAsia="仿宋" w:hAnsi="仿宋"/>
              </w:rPr>
            </w:pPr>
            <w:r w:rsidRPr="00017AD3">
              <w:rPr>
                <w:rFonts w:ascii="仿宋" w:eastAsia="仿宋" w:hAnsi="仿宋" w:hint="eastAsia"/>
              </w:rPr>
              <w:t>二、准确把握新时代社会主要矛盾是全面建设社会主义现代化国家的逻辑前提</w:t>
            </w:r>
          </w:p>
          <w:p w:rsidR="00894163" w:rsidRPr="00017AD3" w:rsidRDefault="00017AD3" w:rsidP="00017AD3">
            <w:pPr>
              <w:pStyle w:val="a6"/>
              <w:spacing w:before="0" w:beforeAutospacing="0" w:after="0" w:afterAutospacing="0"/>
              <w:ind w:firstLineChars="200" w:firstLine="480"/>
              <w:rPr>
                <w:rFonts w:ascii="仿宋" w:eastAsia="仿宋" w:hAnsi="仿宋"/>
                <w:highlight w:val="yellow"/>
              </w:rPr>
            </w:pPr>
            <w:r w:rsidRPr="00017AD3">
              <w:rPr>
                <w:rFonts w:ascii="仿宋" w:eastAsia="仿宋" w:hAnsi="仿宋" w:hint="eastAsia"/>
              </w:rPr>
              <w:t>三、全面建设社会主义现代化国家是解决新时代社会主要矛盾的必由之路</w:t>
            </w:r>
          </w:p>
        </w:tc>
        <w:tc>
          <w:tcPr>
            <w:tcW w:w="869" w:type="dxa"/>
            <w:vAlign w:val="center"/>
          </w:tcPr>
          <w:p w:rsidR="00894163" w:rsidRPr="00C22A84" w:rsidRDefault="00894163" w:rsidP="00894163">
            <w:pPr>
              <w:jc w:val="center"/>
              <w:rPr>
                <w:rFonts w:ascii="仿宋" w:eastAsia="仿宋" w:hAnsi="仿宋"/>
                <w:sz w:val="24"/>
                <w:szCs w:val="24"/>
              </w:rPr>
            </w:pPr>
            <w:r w:rsidRPr="00C22A84">
              <w:rPr>
                <w:rFonts w:ascii="仿宋" w:eastAsia="仿宋" w:hAnsi="仿宋" w:hint="eastAsia"/>
                <w:sz w:val="24"/>
                <w:szCs w:val="24"/>
              </w:rPr>
              <w:t>教工、学生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D7361D" w:rsidRDefault="0038681E" w:rsidP="00894163">
            <w:pPr>
              <w:jc w:val="center"/>
              <w:rPr>
                <w:rFonts w:ascii="仿宋" w:eastAsia="仿宋" w:hAnsi="仿宋"/>
                <w:sz w:val="24"/>
                <w:szCs w:val="24"/>
                <w:highlight w:val="yellow"/>
              </w:rPr>
            </w:pPr>
            <w:r w:rsidRPr="0038681E">
              <w:rPr>
                <w:rFonts w:ascii="仿宋" w:eastAsia="仿宋" w:hAnsi="仿宋" w:hint="eastAsia"/>
                <w:sz w:val="24"/>
                <w:szCs w:val="24"/>
              </w:rPr>
              <w:t>理解“现代中国”，坚定“四个自信”</w:t>
            </w:r>
          </w:p>
        </w:tc>
        <w:tc>
          <w:tcPr>
            <w:tcW w:w="1085" w:type="dxa"/>
            <w:vAlign w:val="center"/>
          </w:tcPr>
          <w:p w:rsidR="00894163" w:rsidRPr="00017AD3" w:rsidRDefault="00894163" w:rsidP="00894163">
            <w:pPr>
              <w:jc w:val="center"/>
              <w:rPr>
                <w:rFonts w:ascii="仿宋" w:eastAsia="仿宋" w:hAnsi="仿宋"/>
                <w:sz w:val="24"/>
                <w:szCs w:val="24"/>
              </w:rPr>
            </w:pPr>
            <w:r w:rsidRPr="00017AD3">
              <w:rPr>
                <w:rFonts w:ascii="仿宋" w:eastAsia="仿宋" w:hAnsi="仿宋" w:hint="eastAsia"/>
                <w:sz w:val="24"/>
                <w:szCs w:val="24"/>
              </w:rPr>
              <w:t>马明</w:t>
            </w:r>
          </w:p>
        </w:tc>
        <w:tc>
          <w:tcPr>
            <w:tcW w:w="3907" w:type="dxa"/>
            <w:vAlign w:val="center"/>
          </w:tcPr>
          <w:p w:rsidR="00894163" w:rsidRPr="00017AD3" w:rsidRDefault="00894163" w:rsidP="00894163">
            <w:pPr>
              <w:pStyle w:val="a6"/>
              <w:spacing w:before="0" w:beforeAutospacing="0" w:after="0" w:afterAutospacing="0"/>
              <w:rPr>
                <w:rFonts w:ascii="仿宋" w:eastAsia="仿宋" w:hAnsi="仿宋"/>
              </w:rPr>
            </w:pPr>
            <w:r w:rsidRPr="00017AD3">
              <w:rPr>
                <w:rFonts w:ascii="仿宋" w:eastAsia="仿宋" w:hAnsi="仿宋" w:hint="eastAsia"/>
              </w:rPr>
              <w:t>哲学博士，</w:t>
            </w:r>
            <w:r w:rsidR="0038681E" w:rsidRPr="00D7361D">
              <w:rPr>
                <w:rFonts w:ascii="仿宋" w:eastAsia="仿宋" w:hAnsi="仿宋" w:hint="eastAsia"/>
              </w:rPr>
              <w:t>天津大学</w:t>
            </w:r>
            <w:r w:rsidRPr="00017AD3">
              <w:rPr>
                <w:rFonts w:ascii="仿宋" w:eastAsia="仿宋" w:hAnsi="仿宋" w:hint="eastAsia"/>
              </w:rPr>
              <w:t>马克思主义学院讲师，主要研究领域为马克思与西方传统、西方哲学史、实践哲学。入职天大以来，一直主讲《毛泽东思想和中国特色社会主义理论体系概论》，同时关注通识教育，开设有《西方哲学导论》、《批判性思维与哲学精神》等课程，并常年开设《西方哲学经典“精-品”读书会》。</w:t>
            </w:r>
          </w:p>
        </w:tc>
        <w:tc>
          <w:tcPr>
            <w:tcW w:w="1996" w:type="dxa"/>
            <w:vAlign w:val="center"/>
          </w:tcPr>
          <w:p w:rsidR="00894163" w:rsidRPr="00017AD3" w:rsidRDefault="00894163" w:rsidP="00894163">
            <w:pPr>
              <w:jc w:val="center"/>
              <w:rPr>
                <w:rFonts w:ascii="仿宋" w:eastAsia="仿宋" w:hAnsi="仿宋"/>
                <w:sz w:val="24"/>
                <w:szCs w:val="24"/>
              </w:rPr>
            </w:pPr>
            <w:r w:rsidRPr="00017AD3">
              <w:rPr>
                <w:rFonts w:ascii="仿宋" w:eastAsia="仿宋" w:hAnsi="仿宋"/>
                <w:sz w:val="24"/>
                <w:szCs w:val="24"/>
              </w:rPr>
              <w:t>15002214628</w:t>
            </w:r>
          </w:p>
        </w:tc>
        <w:tc>
          <w:tcPr>
            <w:tcW w:w="4250" w:type="dxa"/>
            <w:vAlign w:val="center"/>
          </w:tcPr>
          <w:p w:rsidR="00894163" w:rsidRPr="0038681E" w:rsidRDefault="00894163" w:rsidP="00894163">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一、“民族复兴”作为百年中国演进之主线</w:t>
            </w:r>
          </w:p>
          <w:p w:rsidR="00894163" w:rsidRPr="0038681E" w:rsidRDefault="0038681E" w:rsidP="00894163">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二、理解“现代中国”的三类思想资源</w:t>
            </w:r>
          </w:p>
          <w:p w:rsidR="00894163" w:rsidRPr="0038681E" w:rsidRDefault="00894163" w:rsidP="00894163">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三、以习近平同志为核心的党中央的抉择</w:t>
            </w:r>
          </w:p>
          <w:p w:rsidR="00894163" w:rsidRPr="00D7361D" w:rsidRDefault="00894163" w:rsidP="00894163">
            <w:pPr>
              <w:pStyle w:val="a6"/>
              <w:spacing w:before="0" w:beforeAutospacing="0" w:after="0" w:afterAutospacing="0"/>
              <w:ind w:firstLineChars="200" w:firstLine="480"/>
              <w:rPr>
                <w:rFonts w:ascii="仿宋" w:eastAsia="仿宋" w:hAnsi="仿宋"/>
                <w:highlight w:val="yellow"/>
              </w:rPr>
            </w:pPr>
            <w:r w:rsidRPr="0038681E">
              <w:rPr>
                <w:rFonts w:ascii="仿宋" w:eastAsia="仿宋" w:hAnsi="仿宋" w:hint="eastAsia"/>
              </w:rPr>
              <w:t>四、习近平新时代中国特色社会主义思想</w:t>
            </w:r>
          </w:p>
        </w:tc>
        <w:tc>
          <w:tcPr>
            <w:tcW w:w="869" w:type="dxa"/>
            <w:vAlign w:val="center"/>
          </w:tcPr>
          <w:p w:rsidR="00894163" w:rsidRPr="00C22A84" w:rsidRDefault="00894163" w:rsidP="00894163">
            <w:pPr>
              <w:jc w:val="center"/>
              <w:rPr>
                <w:rFonts w:ascii="仿宋" w:eastAsia="仿宋" w:hAnsi="仿宋"/>
                <w:sz w:val="24"/>
                <w:szCs w:val="24"/>
              </w:rPr>
            </w:pPr>
            <w:r w:rsidRPr="00C22A84">
              <w:rPr>
                <w:rFonts w:ascii="仿宋" w:eastAsia="仿宋" w:hAnsi="仿宋" w:hint="eastAsia"/>
                <w:sz w:val="24"/>
                <w:szCs w:val="24"/>
              </w:rPr>
              <w:t>教工、学生</w:t>
            </w:r>
          </w:p>
        </w:tc>
      </w:tr>
      <w:tr w:rsidR="0038681E" w:rsidRPr="00D7361D" w:rsidTr="00894163">
        <w:trPr>
          <w:jc w:val="center"/>
        </w:trPr>
        <w:tc>
          <w:tcPr>
            <w:tcW w:w="793" w:type="dxa"/>
            <w:vAlign w:val="center"/>
          </w:tcPr>
          <w:p w:rsidR="0038681E" w:rsidRPr="0038681E" w:rsidRDefault="0038681E"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有理想·有本领·有担当——开国领袖的青少年时代</w:t>
            </w:r>
          </w:p>
        </w:tc>
        <w:tc>
          <w:tcPr>
            <w:tcW w:w="1085" w:type="dxa"/>
            <w:vAlign w:val="center"/>
          </w:tcPr>
          <w:p w:rsidR="0038681E" w:rsidRPr="00017AD3" w:rsidRDefault="0038681E" w:rsidP="00894163">
            <w:pPr>
              <w:jc w:val="center"/>
              <w:rPr>
                <w:rFonts w:ascii="仿宋" w:eastAsia="仿宋" w:hAnsi="仿宋"/>
                <w:sz w:val="24"/>
                <w:szCs w:val="24"/>
              </w:rPr>
            </w:pPr>
            <w:proofErr w:type="gramStart"/>
            <w:r w:rsidRPr="0038681E">
              <w:rPr>
                <w:rFonts w:ascii="仿宋" w:eastAsia="仿宋" w:hAnsi="仿宋" w:hint="eastAsia"/>
                <w:sz w:val="24"/>
                <w:szCs w:val="24"/>
              </w:rPr>
              <w:t>程斯宇</w:t>
            </w:r>
            <w:proofErr w:type="gramEnd"/>
          </w:p>
        </w:tc>
        <w:tc>
          <w:tcPr>
            <w:tcW w:w="3907" w:type="dxa"/>
            <w:vAlign w:val="center"/>
          </w:tcPr>
          <w:p w:rsidR="0038681E" w:rsidRPr="0038681E" w:rsidRDefault="0038681E" w:rsidP="0038681E">
            <w:pPr>
              <w:pStyle w:val="a6"/>
              <w:spacing w:before="0" w:beforeAutospacing="0" w:after="0" w:afterAutospacing="0"/>
              <w:rPr>
                <w:rFonts w:ascii="仿宋" w:eastAsia="仿宋" w:hAnsi="仿宋"/>
              </w:rPr>
            </w:pPr>
            <w:r w:rsidRPr="0038681E">
              <w:rPr>
                <w:rFonts w:ascii="仿宋" w:eastAsia="仿宋" w:hAnsi="仿宋" w:hint="eastAsia"/>
              </w:rPr>
              <w:t>历史学博士、法学学士，</w:t>
            </w:r>
            <w:r w:rsidRPr="00D7361D">
              <w:rPr>
                <w:rFonts w:ascii="仿宋" w:eastAsia="仿宋" w:hAnsi="仿宋" w:hint="eastAsia"/>
              </w:rPr>
              <w:t>天津大学</w:t>
            </w:r>
            <w:r w:rsidRPr="0038681E">
              <w:rPr>
                <w:rFonts w:ascii="仿宋" w:eastAsia="仿宋" w:hAnsi="仿宋" w:hint="eastAsia"/>
              </w:rPr>
              <w:t>马克思主义学院讲师，主要研究方向为中共党史、党建史。相关学术成果曾发表于《抗日战争研究》</w:t>
            </w:r>
            <w:r w:rsidRPr="0038681E">
              <w:rPr>
                <w:rFonts w:ascii="仿宋" w:eastAsia="仿宋" w:hAnsi="仿宋" w:hint="eastAsia"/>
              </w:rPr>
              <w:lastRenderedPageBreak/>
              <w:t>《史学月刊》《社会科学辑刊》等核心期刊、出版物。</w:t>
            </w:r>
          </w:p>
        </w:tc>
        <w:tc>
          <w:tcPr>
            <w:tcW w:w="1996" w:type="dxa"/>
            <w:vAlign w:val="center"/>
          </w:tcPr>
          <w:p w:rsidR="0038681E" w:rsidRPr="00017AD3" w:rsidRDefault="0038681E" w:rsidP="0038681E">
            <w:pPr>
              <w:jc w:val="center"/>
              <w:rPr>
                <w:rFonts w:ascii="仿宋" w:eastAsia="仿宋" w:hAnsi="仿宋"/>
                <w:sz w:val="24"/>
                <w:szCs w:val="24"/>
              </w:rPr>
            </w:pPr>
            <w:r w:rsidRPr="0038681E">
              <w:rPr>
                <w:rFonts w:ascii="仿宋" w:eastAsia="仿宋" w:hAnsi="仿宋" w:hint="eastAsia"/>
                <w:sz w:val="24"/>
                <w:szCs w:val="24"/>
              </w:rPr>
              <w:lastRenderedPageBreak/>
              <w:t>15222152337</w:t>
            </w:r>
          </w:p>
        </w:tc>
        <w:tc>
          <w:tcPr>
            <w:tcW w:w="4250" w:type="dxa"/>
            <w:vAlign w:val="center"/>
          </w:tcPr>
          <w:p w:rsidR="006A3DE9"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一、中国共产党与青少年。</w:t>
            </w:r>
          </w:p>
          <w:p w:rsidR="006A3DE9" w:rsidRDefault="0038681E" w:rsidP="006A3DE9">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二、开国领袖们青少年时的光辉事迹。</w:t>
            </w:r>
          </w:p>
          <w:p w:rsidR="0038681E" w:rsidRPr="0038681E" w:rsidRDefault="0038681E" w:rsidP="006A3DE9">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三、老一辈无产阶级革命家留下的精神财富与新时代启示。</w:t>
            </w:r>
          </w:p>
        </w:tc>
        <w:tc>
          <w:tcPr>
            <w:tcW w:w="869" w:type="dxa"/>
            <w:vAlign w:val="center"/>
          </w:tcPr>
          <w:p w:rsidR="0038681E" w:rsidRPr="00C22A84" w:rsidRDefault="0038681E" w:rsidP="00894163">
            <w:pPr>
              <w:jc w:val="center"/>
              <w:rPr>
                <w:rFonts w:ascii="仿宋" w:eastAsia="仿宋" w:hAnsi="仿宋"/>
                <w:sz w:val="24"/>
                <w:szCs w:val="24"/>
              </w:rPr>
            </w:pPr>
            <w:r w:rsidRPr="00C22A84">
              <w:rPr>
                <w:rFonts w:ascii="仿宋" w:eastAsia="仿宋" w:hAnsi="仿宋" w:hint="eastAsia"/>
                <w:sz w:val="24"/>
                <w:szCs w:val="24"/>
              </w:rPr>
              <w:t>学生</w:t>
            </w:r>
          </w:p>
        </w:tc>
      </w:tr>
      <w:tr w:rsidR="0038681E" w:rsidRPr="00D7361D" w:rsidTr="00894163">
        <w:trPr>
          <w:jc w:val="center"/>
        </w:trPr>
        <w:tc>
          <w:tcPr>
            <w:tcW w:w="793" w:type="dxa"/>
            <w:vAlign w:val="center"/>
          </w:tcPr>
          <w:p w:rsidR="0038681E" w:rsidRPr="0038681E" w:rsidRDefault="0038681E"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中国共产党的群众路线与全面从严治党</w:t>
            </w:r>
          </w:p>
        </w:tc>
        <w:tc>
          <w:tcPr>
            <w:tcW w:w="1085" w:type="dxa"/>
            <w:vAlign w:val="center"/>
          </w:tcPr>
          <w:p w:rsidR="0038681E" w:rsidRPr="00017AD3" w:rsidRDefault="0038681E" w:rsidP="00894163">
            <w:pPr>
              <w:jc w:val="center"/>
              <w:rPr>
                <w:rFonts w:ascii="仿宋" w:eastAsia="仿宋" w:hAnsi="仿宋"/>
                <w:sz w:val="24"/>
                <w:szCs w:val="24"/>
              </w:rPr>
            </w:pPr>
            <w:proofErr w:type="gramStart"/>
            <w:r w:rsidRPr="0038681E">
              <w:rPr>
                <w:rFonts w:ascii="仿宋" w:eastAsia="仿宋" w:hAnsi="仿宋" w:hint="eastAsia"/>
                <w:sz w:val="24"/>
                <w:szCs w:val="24"/>
              </w:rPr>
              <w:t>程斯宇</w:t>
            </w:r>
            <w:proofErr w:type="gramEnd"/>
          </w:p>
        </w:tc>
        <w:tc>
          <w:tcPr>
            <w:tcW w:w="3907" w:type="dxa"/>
            <w:vAlign w:val="center"/>
          </w:tcPr>
          <w:p w:rsidR="0038681E" w:rsidRPr="00017AD3" w:rsidRDefault="0038681E" w:rsidP="00894163">
            <w:pPr>
              <w:pStyle w:val="a6"/>
              <w:spacing w:before="0" w:beforeAutospacing="0" w:after="0" w:afterAutospacing="0"/>
              <w:rPr>
                <w:rFonts w:ascii="仿宋" w:eastAsia="仿宋" w:hAnsi="仿宋"/>
              </w:rPr>
            </w:pPr>
            <w:r w:rsidRPr="0038681E">
              <w:rPr>
                <w:rFonts w:ascii="仿宋" w:eastAsia="仿宋" w:hAnsi="仿宋" w:hint="eastAsia"/>
              </w:rPr>
              <w:t>历史学博士、法学学士</w:t>
            </w:r>
            <w:r>
              <w:rPr>
                <w:rFonts w:ascii="仿宋" w:eastAsia="仿宋" w:hAnsi="仿宋" w:hint="eastAsia"/>
              </w:rPr>
              <w:t>，</w:t>
            </w:r>
            <w:r w:rsidRPr="00D7361D">
              <w:rPr>
                <w:rFonts w:ascii="仿宋" w:eastAsia="仿宋" w:hAnsi="仿宋" w:hint="eastAsia"/>
              </w:rPr>
              <w:t>天津大学</w:t>
            </w:r>
            <w:r w:rsidRPr="00017AD3">
              <w:rPr>
                <w:rFonts w:ascii="仿宋" w:eastAsia="仿宋" w:hAnsi="仿宋" w:hint="eastAsia"/>
              </w:rPr>
              <w:t>马克思主义学院讲师，</w:t>
            </w:r>
            <w:r w:rsidRPr="0038681E">
              <w:rPr>
                <w:rFonts w:ascii="仿宋" w:eastAsia="仿宋" w:hAnsi="仿宋" w:hint="eastAsia"/>
              </w:rPr>
              <w:t>主要研究方向为中共党史、党建史。相关学术成果曾发表于《抗日战争研究》《史学月刊》《社会科学辑刊》等核心期刊、出版物。</w:t>
            </w:r>
          </w:p>
        </w:tc>
        <w:tc>
          <w:tcPr>
            <w:tcW w:w="1996" w:type="dxa"/>
            <w:vAlign w:val="center"/>
          </w:tcPr>
          <w:p w:rsidR="0038681E" w:rsidRPr="00017AD3" w:rsidRDefault="0038681E" w:rsidP="00894163">
            <w:pPr>
              <w:jc w:val="center"/>
              <w:rPr>
                <w:rFonts w:ascii="仿宋" w:eastAsia="仿宋" w:hAnsi="仿宋"/>
                <w:sz w:val="24"/>
                <w:szCs w:val="24"/>
              </w:rPr>
            </w:pPr>
            <w:r w:rsidRPr="0038681E">
              <w:rPr>
                <w:rFonts w:ascii="仿宋" w:eastAsia="仿宋" w:hAnsi="仿宋"/>
                <w:sz w:val="24"/>
                <w:szCs w:val="24"/>
              </w:rPr>
              <w:t>15222152337</w:t>
            </w:r>
          </w:p>
        </w:tc>
        <w:tc>
          <w:tcPr>
            <w:tcW w:w="4250" w:type="dxa"/>
            <w:vAlign w:val="center"/>
          </w:tcPr>
          <w:p w:rsid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一、中国共产党群众路线思想的形成与发展。</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二、革命、建设、改革时期的管党治党。</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三、新时代全面从严治党。</w:t>
            </w:r>
          </w:p>
        </w:tc>
        <w:tc>
          <w:tcPr>
            <w:tcW w:w="869" w:type="dxa"/>
            <w:vAlign w:val="center"/>
          </w:tcPr>
          <w:p w:rsidR="0038681E" w:rsidRPr="00C22A84" w:rsidRDefault="0038681E" w:rsidP="00894163">
            <w:pPr>
              <w:jc w:val="center"/>
              <w:rPr>
                <w:rFonts w:ascii="仿宋" w:eastAsia="仿宋" w:hAnsi="仿宋"/>
                <w:sz w:val="24"/>
                <w:szCs w:val="24"/>
              </w:rPr>
            </w:pPr>
            <w:r w:rsidRPr="00C22A84">
              <w:rPr>
                <w:rFonts w:ascii="仿宋" w:eastAsia="仿宋" w:hAnsi="仿宋" w:hint="eastAsia"/>
                <w:sz w:val="24"/>
                <w:szCs w:val="24"/>
              </w:rPr>
              <w:t>教工、学生</w:t>
            </w:r>
          </w:p>
        </w:tc>
      </w:tr>
      <w:tr w:rsidR="00894163" w:rsidRPr="00D7361D" w:rsidTr="0038681E">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D7361D" w:rsidRDefault="0038681E" w:rsidP="00894163">
            <w:pPr>
              <w:jc w:val="center"/>
              <w:rPr>
                <w:rFonts w:ascii="仿宋" w:eastAsia="仿宋" w:hAnsi="仿宋"/>
                <w:sz w:val="24"/>
                <w:szCs w:val="24"/>
                <w:highlight w:val="yellow"/>
              </w:rPr>
            </w:pPr>
            <w:r w:rsidRPr="0038681E">
              <w:rPr>
                <w:rFonts w:ascii="仿宋" w:eastAsia="仿宋" w:hAnsi="仿宋" w:hint="eastAsia"/>
                <w:sz w:val="24"/>
                <w:szCs w:val="24"/>
              </w:rPr>
              <w:t>改革开放四十年中国的城市化进程</w:t>
            </w:r>
            <w:r w:rsidRPr="0038681E">
              <w:rPr>
                <w:rFonts w:ascii="Calibri" w:eastAsia="仿宋" w:hAnsi="Calibri" w:cs="Calibri"/>
                <w:sz w:val="24"/>
                <w:szCs w:val="24"/>
              </w:rPr>
              <w:t> </w:t>
            </w:r>
          </w:p>
        </w:tc>
        <w:tc>
          <w:tcPr>
            <w:tcW w:w="1085" w:type="dxa"/>
            <w:shd w:val="clear" w:color="auto" w:fill="auto"/>
            <w:vAlign w:val="center"/>
          </w:tcPr>
          <w:p w:rsidR="00894163" w:rsidRPr="0038681E" w:rsidRDefault="00894163" w:rsidP="00894163">
            <w:pPr>
              <w:jc w:val="center"/>
              <w:rPr>
                <w:rFonts w:ascii="仿宋" w:eastAsia="仿宋" w:hAnsi="仿宋"/>
                <w:sz w:val="24"/>
                <w:szCs w:val="24"/>
              </w:rPr>
            </w:pPr>
            <w:r w:rsidRPr="0038681E">
              <w:rPr>
                <w:rFonts w:ascii="仿宋" w:eastAsia="仿宋" w:hAnsi="仿宋" w:hint="eastAsia"/>
                <w:sz w:val="24"/>
                <w:szCs w:val="24"/>
              </w:rPr>
              <w:t>屈婷</w:t>
            </w:r>
          </w:p>
        </w:tc>
        <w:tc>
          <w:tcPr>
            <w:tcW w:w="3907" w:type="dxa"/>
            <w:shd w:val="clear" w:color="auto" w:fill="auto"/>
            <w:vAlign w:val="center"/>
          </w:tcPr>
          <w:p w:rsidR="00894163" w:rsidRPr="0038681E" w:rsidRDefault="00894163" w:rsidP="00894163">
            <w:pPr>
              <w:pStyle w:val="a6"/>
              <w:spacing w:before="0" w:beforeAutospacing="0" w:after="0" w:afterAutospacing="0"/>
              <w:rPr>
                <w:rFonts w:ascii="仿宋" w:eastAsia="仿宋" w:hAnsi="仿宋"/>
              </w:rPr>
            </w:pPr>
            <w:r w:rsidRPr="0038681E">
              <w:rPr>
                <w:rFonts w:ascii="仿宋" w:eastAsia="仿宋" w:hAnsi="仿宋" w:hint="eastAsia"/>
              </w:rPr>
              <w:t>天津大学马克思主义学院专职讲师，</w:t>
            </w:r>
            <w:r w:rsidR="0038681E" w:rsidRPr="0038681E">
              <w:rPr>
                <w:rFonts w:ascii="仿宋" w:eastAsia="仿宋" w:hAnsi="仿宋" w:hint="eastAsia"/>
              </w:rPr>
              <w:t>主讲本科生《思想道德修养与法律基础》和研究生专业必修课《政治学概论》，研究方向是马克思主义哲学、社会政治哲学，对城市化问题、民主问题有专门研究。</w:t>
            </w:r>
          </w:p>
        </w:tc>
        <w:tc>
          <w:tcPr>
            <w:tcW w:w="1996" w:type="dxa"/>
            <w:shd w:val="clear" w:color="auto" w:fill="auto"/>
            <w:vAlign w:val="center"/>
          </w:tcPr>
          <w:p w:rsidR="00894163" w:rsidRPr="0038681E" w:rsidRDefault="00894163" w:rsidP="00894163">
            <w:pPr>
              <w:jc w:val="center"/>
              <w:rPr>
                <w:rFonts w:ascii="仿宋" w:eastAsia="仿宋" w:hAnsi="仿宋"/>
                <w:sz w:val="24"/>
                <w:szCs w:val="24"/>
              </w:rPr>
            </w:pPr>
            <w:r w:rsidRPr="0038681E">
              <w:rPr>
                <w:rFonts w:ascii="仿宋" w:eastAsia="仿宋" w:hAnsi="仿宋"/>
                <w:sz w:val="24"/>
                <w:szCs w:val="24"/>
              </w:rPr>
              <w:t>13682145406</w:t>
            </w:r>
          </w:p>
        </w:tc>
        <w:tc>
          <w:tcPr>
            <w:tcW w:w="4250" w:type="dxa"/>
            <w:shd w:val="clear" w:color="auto" w:fill="auto"/>
            <w:vAlign w:val="center"/>
          </w:tcPr>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一、城乡问题的理论透视</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二、新中国的城市化进程</w:t>
            </w:r>
          </w:p>
          <w:p w:rsidR="00894163" w:rsidRPr="0038681E" w:rsidRDefault="0038681E" w:rsidP="006A3DE9">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三、乡村振兴的城市化语境</w:t>
            </w:r>
          </w:p>
        </w:tc>
        <w:tc>
          <w:tcPr>
            <w:tcW w:w="869" w:type="dxa"/>
            <w:shd w:val="clear" w:color="auto" w:fill="auto"/>
            <w:vAlign w:val="center"/>
          </w:tcPr>
          <w:p w:rsidR="00894163" w:rsidRPr="0038681E" w:rsidRDefault="00894163" w:rsidP="00894163">
            <w:pPr>
              <w:jc w:val="center"/>
              <w:rPr>
                <w:rFonts w:ascii="仿宋" w:eastAsia="仿宋" w:hAnsi="仿宋"/>
                <w:sz w:val="24"/>
                <w:szCs w:val="24"/>
              </w:rPr>
            </w:pPr>
            <w:r w:rsidRPr="0038681E">
              <w:rPr>
                <w:rFonts w:ascii="仿宋" w:eastAsia="仿宋" w:hAnsi="仿宋" w:hint="eastAsia"/>
                <w:sz w:val="24"/>
                <w:szCs w:val="24"/>
              </w:rPr>
              <w:t>教工、学生</w:t>
            </w:r>
          </w:p>
        </w:tc>
      </w:tr>
      <w:tr w:rsidR="0038681E" w:rsidRPr="00D7361D" w:rsidTr="0038681E">
        <w:trPr>
          <w:jc w:val="center"/>
        </w:trPr>
        <w:tc>
          <w:tcPr>
            <w:tcW w:w="793" w:type="dxa"/>
            <w:vAlign w:val="center"/>
          </w:tcPr>
          <w:p w:rsidR="0038681E" w:rsidRPr="0038681E" w:rsidRDefault="0038681E"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习近平新时代中国特色社会主义思想中的科学技术观</w:t>
            </w:r>
          </w:p>
        </w:tc>
        <w:tc>
          <w:tcPr>
            <w:tcW w:w="1085"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张姝艳</w:t>
            </w:r>
          </w:p>
        </w:tc>
        <w:tc>
          <w:tcPr>
            <w:tcW w:w="3907" w:type="dxa"/>
            <w:shd w:val="clear" w:color="auto" w:fill="auto"/>
            <w:vAlign w:val="center"/>
          </w:tcPr>
          <w:p w:rsidR="0038681E" w:rsidRPr="0038681E" w:rsidRDefault="0038681E" w:rsidP="00894163">
            <w:pPr>
              <w:pStyle w:val="a6"/>
              <w:spacing w:before="0" w:beforeAutospacing="0" w:after="0" w:afterAutospacing="0"/>
              <w:rPr>
                <w:rFonts w:ascii="仿宋" w:eastAsia="仿宋" w:hAnsi="仿宋"/>
              </w:rPr>
            </w:pPr>
            <w:r>
              <w:rPr>
                <w:rFonts w:ascii="仿宋" w:eastAsia="仿宋" w:hAnsi="仿宋" w:hint="eastAsia"/>
              </w:rPr>
              <w:t>哲学博士，</w:t>
            </w:r>
            <w:r w:rsidRPr="0038681E">
              <w:rPr>
                <w:rFonts w:ascii="仿宋" w:eastAsia="仿宋" w:hAnsi="仿宋" w:hint="eastAsia"/>
              </w:rPr>
              <w:t>任教于天津大学马克思主义学院科学技术与社会研究中心，毕业于清华大学人文社会科学学院，2010年曾赴美国加州大学伯克利分校公派联合培养，2014年荣获国家社会科学基金青年项目，2015年入选天津大学北洋学者青年骨干教师计划。</w:t>
            </w:r>
          </w:p>
        </w:tc>
        <w:tc>
          <w:tcPr>
            <w:tcW w:w="1996"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sz w:val="24"/>
                <w:szCs w:val="24"/>
              </w:rPr>
              <w:t>13212030782</w:t>
            </w:r>
          </w:p>
        </w:tc>
        <w:tc>
          <w:tcPr>
            <w:tcW w:w="4250" w:type="dxa"/>
            <w:shd w:val="clear" w:color="auto" w:fill="auto"/>
            <w:vAlign w:val="center"/>
          </w:tcPr>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一、科学技术创新观</w:t>
            </w:r>
            <w:r>
              <w:rPr>
                <w:rFonts w:ascii="仿宋" w:eastAsia="仿宋" w:hAnsi="仿宋" w:hint="eastAsia"/>
              </w:rPr>
              <w:t>。</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二、科学技术人才观</w:t>
            </w:r>
            <w:r>
              <w:rPr>
                <w:rFonts w:ascii="仿宋" w:eastAsia="仿宋" w:hAnsi="仿宋" w:hint="eastAsia"/>
              </w:rPr>
              <w:t>。</w:t>
            </w:r>
          </w:p>
          <w:p w:rsidR="0038681E" w:rsidRPr="0038681E" w:rsidRDefault="0038681E" w:rsidP="006A3DE9">
            <w:pPr>
              <w:pStyle w:val="a6"/>
              <w:spacing w:before="0" w:beforeAutospacing="0" w:after="0" w:afterAutospacing="0"/>
              <w:ind w:firstLineChars="200" w:firstLine="480"/>
              <w:rPr>
                <w:sz w:val="21"/>
                <w:szCs w:val="21"/>
              </w:rPr>
            </w:pPr>
            <w:r w:rsidRPr="0038681E">
              <w:rPr>
                <w:rFonts w:ascii="仿宋" w:eastAsia="仿宋" w:hAnsi="仿宋"/>
              </w:rPr>
              <w:t>三</w:t>
            </w:r>
            <w:r w:rsidRPr="0038681E">
              <w:rPr>
                <w:rFonts w:ascii="仿宋" w:eastAsia="仿宋" w:hAnsi="仿宋" w:hint="eastAsia"/>
              </w:rPr>
              <w:t>、科学技术发展观</w:t>
            </w:r>
            <w:r>
              <w:rPr>
                <w:rFonts w:ascii="仿宋" w:eastAsia="仿宋" w:hAnsi="仿宋" w:hint="eastAsia"/>
              </w:rPr>
              <w:t>。</w:t>
            </w:r>
          </w:p>
        </w:tc>
        <w:tc>
          <w:tcPr>
            <w:tcW w:w="869"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教工、学生</w:t>
            </w:r>
          </w:p>
        </w:tc>
      </w:tr>
      <w:tr w:rsidR="0038681E" w:rsidRPr="00D7361D" w:rsidTr="0038681E">
        <w:trPr>
          <w:jc w:val="center"/>
        </w:trPr>
        <w:tc>
          <w:tcPr>
            <w:tcW w:w="793" w:type="dxa"/>
            <w:vAlign w:val="center"/>
          </w:tcPr>
          <w:p w:rsidR="0038681E" w:rsidRPr="0038681E" w:rsidRDefault="0038681E"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坚定共产主义理想信念</w:t>
            </w:r>
          </w:p>
        </w:tc>
        <w:tc>
          <w:tcPr>
            <w:tcW w:w="1085" w:type="dxa"/>
            <w:shd w:val="clear" w:color="auto" w:fill="auto"/>
            <w:vAlign w:val="center"/>
          </w:tcPr>
          <w:p w:rsidR="0038681E" w:rsidRPr="0038681E" w:rsidRDefault="0038681E" w:rsidP="00894163">
            <w:pPr>
              <w:jc w:val="center"/>
              <w:rPr>
                <w:rFonts w:ascii="仿宋" w:eastAsia="仿宋" w:hAnsi="仿宋"/>
                <w:sz w:val="24"/>
                <w:szCs w:val="24"/>
              </w:rPr>
            </w:pPr>
            <w:r>
              <w:rPr>
                <w:rFonts w:ascii="仿宋" w:eastAsia="仿宋" w:hAnsi="仿宋" w:hint="eastAsia"/>
                <w:sz w:val="24"/>
                <w:szCs w:val="24"/>
              </w:rPr>
              <w:t>赵冶</w:t>
            </w:r>
          </w:p>
        </w:tc>
        <w:tc>
          <w:tcPr>
            <w:tcW w:w="3907" w:type="dxa"/>
            <w:shd w:val="clear" w:color="auto" w:fill="auto"/>
            <w:vAlign w:val="center"/>
          </w:tcPr>
          <w:p w:rsidR="0038681E" w:rsidRDefault="0038681E" w:rsidP="0038681E">
            <w:pPr>
              <w:pStyle w:val="a6"/>
              <w:spacing w:before="0" w:beforeAutospacing="0" w:after="0" w:afterAutospacing="0"/>
              <w:rPr>
                <w:rFonts w:ascii="仿宋" w:eastAsia="仿宋" w:hAnsi="仿宋"/>
              </w:rPr>
            </w:pPr>
            <w:r w:rsidRPr="0038681E">
              <w:rPr>
                <w:rFonts w:ascii="仿宋" w:eastAsia="仿宋" w:hAnsi="仿宋" w:hint="eastAsia"/>
              </w:rPr>
              <w:t>天津大学马克思主义学院讲师。主讲“思想道德修养与法律基础”课程，研究方向为思想政治教育基础理论。</w:t>
            </w:r>
          </w:p>
        </w:tc>
        <w:tc>
          <w:tcPr>
            <w:tcW w:w="1996"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sz w:val="24"/>
                <w:szCs w:val="24"/>
              </w:rPr>
              <w:t>13752301056</w:t>
            </w:r>
          </w:p>
        </w:tc>
        <w:tc>
          <w:tcPr>
            <w:tcW w:w="4250" w:type="dxa"/>
            <w:shd w:val="clear" w:color="auto" w:fill="auto"/>
            <w:vAlign w:val="center"/>
          </w:tcPr>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一、共产主义理想信念的特点</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二、为什么要坚定共产主义理想信念？</w:t>
            </w:r>
          </w:p>
          <w:p w:rsidR="0038681E" w:rsidRPr="0038681E" w:rsidRDefault="0038681E" w:rsidP="0038681E">
            <w:pPr>
              <w:pStyle w:val="a6"/>
              <w:spacing w:before="0" w:beforeAutospacing="0" w:after="0" w:afterAutospacing="0"/>
              <w:ind w:firstLineChars="200" w:firstLine="480"/>
            </w:pPr>
            <w:r w:rsidRPr="0038681E">
              <w:rPr>
                <w:rFonts w:ascii="仿宋" w:eastAsia="仿宋" w:hAnsi="仿宋" w:hint="eastAsia"/>
              </w:rPr>
              <w:lastRenderedPageBreak/>
              <w:t>三、党员要在多元价值体系中坚守共产主义理想信念</w:t>
            </w:r>
          </w:p>
        </w:tc>
        <w:tc>
          <w:tcPr>
            <w:tcW w:w="869"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lastRenderedPageBreak/>
              <w:t>教工、学生</w:t>
            </w:r>
          </w:p>
        </w:tc>
      </w:tr>
      <w:tr w:rsidR="0038681E" w:rsidRPr="00D7361D" w:rsidTr="0038681E">
        <w:trPr>
          <w:jc w:val="center"/>
        </w:trPr>
        <w:tc>
          <w:tcPr>
            <w:tcW w:w="793" w:type="dxa"/>
            <w:vAlign w:val="center"/>
          </w:tcPr>
          <w:p w:rsidR="0038681E" w:rsidRPr="0038681E" w:rsidRDefault="0038681E"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sz w:val="24"/>
                <w:szCs w:val="24"/>
              </w:rPr>
              <w:t>中国特色社会主义</w:t>
            </w:r>
            <w:r w:rsidRPr="0038681E">
              <w:rPr>
                <w:rFonts w:ascii="仿宋" w:eastAsia="仿宋" w:hAnsi="仿宋" w:hint="eastAsia"/>
                <w:sz w:val="24"/>
                <w:szCs w:val="24"/>
              </w:rPr>
              <w:t>理论</w:t>
            </w:r>
            <w:r w:rsidRPr="0038681E">
              <w:rPr>
                <w:rFonts w:ascii="仿宋" w:eastAsia="仿宋" w:hAnsi="仿宋"/>
                <w:sz w:val="24"/>
                <w:szCs w:val="24"/>
              </w:rPr>
              <w:t>的先进性追问</w:t>
            </w:r>
          </w:p>
        </w:tc>
        <w:tc>
          <w:tcPr>
            <w:tcW w:w="1085" w:type="dxa"/>
            <w:shd w:val="clear" w:color="auto" w:fill="auto"/>
            <w:vAlign w:val="center"/>
          </w:tcPr>
          <w:p w:rsidR="0038681E" w:rsidRDefault="0038681E" w:rsidP="00894163">
            <w:pPr>
              <w:jc w:val="center"/>
              <w:rPr>
                <w:rFonts w:ascii="仿宋" w:eastAsia="仿宋" w:hAnsi="仿宋"/>
                <w:sz w:val="24"/>
                <w:szCs w:val="24"/>
              </w:rPr>
            </w:pPr>
            <w:r w:rsidRPr="0038681E">
              <w:rPr>
                <w:rFonts w:ascii="仿宋" w:eastAsia="仿宋" w:hAnsi="仿宋" w:hint="eastAsia"/>
                <w:sz w:val="24"/>
                <w:szCs w:val="24"/>
              </w:rPr>
              <w:t>张媛媛</w:t>
            </w:r>
          </w:p>
        </w:tc>
        <w:tc>
          <w:tcPr>
            <w:tcW w:w="3907" w:type="dxa"/>
            <w:shd w:val="clear" w:color="auto" w:fill="auto"/>
            <w:vAlign w:val="center"/>
          </w:tcPr>
          <w:p w:rsidR="0038681E" w:rsidRPr="0038681E" w:rsidRDefault="0038681E" w:rsidP="0038681E">
            <w:pPr>
              <w:pStyle w:val="a6"/>
              <w:spacing w:before="0" w:beforeAutospacing="0" w:after="0" w:afterAutospacing="0"/>
              <w:rPr>
                <w:rFonts w:ascii="仿宋" w:eastAsia="仿宋" w:hAnsi="仿宋"/>
              </w:rPr>
            </w:pPr>
            <w:r w:rsidRPr="0038681E">
              <w:rPr>
                <w:rFonts w:ascii="仿宋" w:eastAsia="仿宋" w:hAnsi="仿宋" w:hint="eastAsia"/>
              </w:rPr>
              <w:t>马克思主义学院副教授，研究方向：马克思主义基本原理，</w:t>
            </w:r>
            <w:r>
              <w:rPr>
                <w:rFonts w:ascii="仿宋" w:eastAsia="仿宋" w:hAnsi="仿宋" w:hint="eastAsia"/>
              </w:rPr>
              <w:t>近</w:t>
            </w:r>
            <w:r w:rsidRPr="0038681E">
              <w:rPr>
                <w:rFonts w:ascii="仿宋" w:eastAsia="仿宋" w:hAnsi="仿宋" w:hint="eastAsia"/>
              </w:rPr>
              <w:t>年来，出版学术专著《科技的人本意蕴——马克思人与科技关系思想研究》，在《思想理论教育导刊》、《贵州社会科学》、《江西社会科学》、《社会科学战线》、《学术论坛》、《求索》、《山西师大学报（社会科学版）》、《南昌大学学报（人文社会科学版）》等刊物发表相关论文20余篇。</w:t>
            </w:r>
          </w:p>
        </w:tc>
        <w:tc>
          <w:tcPr>
            <w:tcW w:w="1996"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sz w:val="24"/>
                <w:szCs w:val="24"/>
              </w:rPr>
              <w:t>13904289355</w:t>
            </w:r>
          </w:p>
        </w:tc>
        <w:tc>
          <w:tcPr>
            <w:tcW w:w="4250" w:type="dxa"/>
            <w:shd w:val="clear" w:color="auto" w:fill="auto"/>
            <w:vAlign w:val="center"/>
          </w:tcPr>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一、马克思的伟大之处。</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二、毛泽东思想是中国贡献给是世界的先进文化。</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hint="eastAsia"/>
              </w:rPr>
              <w:t>三、邓小平的哲学智慧与中国特色社会主义道路。</w:t>
            </w:r>
          </w:p>
        </w:tc>
        <w:tc>
          <w:tcPr>
            <w:tcW w:w="869" w:type="dxa"/>
            <w:shd w:val="clear" w:color="auto" w:fill="auto"/>
            <w:vAlign w:val="center"/>
          </w:tcPr>
          <w:p w:rsidR="0038681E" w:rsidRPr="0038681E" w:rsidRDefault="0038681E" w:rsidP="00894163">
            <w:pPr>
              <w:jc w:val="center"/>
              <w:rPr>
                <w:rFonts w:ascii="仿宋" w:eastAsia="仿宋" w:hAnsi="仿宋"/>
                <w:sz w:val="24"/>
                <w:szCs w:val="24"/>
              </w:rPr>
            </w:pPr>
            <w:r w:rsidRPr="0038681E">
              <w:rPr>
                <w:rFonts w:ascii="仿宋" w:eastAsia="仿宋" w:hAnsi="仿宋" w:hint="eastAsia"/>
                <w:sz w:val="24"/>
                <w:szCs w:val="24"/>
              </w:rPr>
              <w:t>教工、学生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hint="eastAsia"/>
                <w:sz w:val="24"/>
                <w:szCs w:val="24"/>
              </w:rPr>
              <w:t>习近平同志的青年观</w:t>
            </w:r>
            <w:r w:rsidRPr="0038681E">
              <w:rPr>
                <w:rFonts w:ascii="Calibri" w:eastAsia="仿宋" w:hAnsi="Calibri" w:cs="Calibri"/>
                <w:sz w:val="24"/>
                <w:szCs w:val="24"/>
              </w:rPr>
              <w:t> </w:t>
            </w:r>
          </w:p>
        </w:tc>
        <w:tc>
          <w:tcPr>
            <w:tcW w:w="1085"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hint="eastAsia"/>
                <w:sz w:val="24"/>
                <w:szCs w:val="24"/>
              </w:rPr>
              <w:t>王海龙</w:t>
            </w:r>
          </w:p>
        </w:tc>
        <w:tc>
          <w:tcPr>
            <w:tcW w:w="3907" w:type="dxa"/>
            <w:vAlign w:val="center"/>
          </w:tcPr>
          <w:p w:rsidR="00894163" w:rsidRPr="0038681E" w:rsidRDefault="0038681E" w:rsidP="0038681E">
            <w:pPr>
              <w:pStyle w:val="a6"/>
              <w:spacing w:before="0" w:beforeAutospacing="0" w:after="0" w:afterAutospacing="0"/>
              <w:rPr>
                <w:sz w:val="21"/>
                <w:szCs w:val="21"/>
              </w:rPr>
            </w:pPr>
            <w:r>
              <w:rPr>
                <w:rFonts w:ascii="仿宋" w:eastAsia="仿宋" w:hAnsi="仿宋" w:hint="eastAsia"/>
              </w:rPr>
              <w:t>副研究员，博士，现任天津大学精仪学院党委书记、曾任天津大学资产经营公司党委书记、教务处副处长、校团委副书记。</w:t>
            </w:r>
          </w:p>
        </w:tc>
        <w:tc>
          <w:tcPr>
            <w:tcW w:w="1996"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hint="eastAsia"/>
                <w:sz w:val="24"/>
                <w:szCs w:val="24"/>
              </w:rPr>
              <w:t>13820483828</w:t>
            </w:r>
          </w:p>
        </w:tc>
        <w:tc>
          <w:tcPr>
            <w:tcW w:w="4250" w:type="dxa"/>
            <w:vAlign w:val="center"/>
          </w:tcPr>
          <w:p w:rsidR="00894163" w:rsidRPr="0038681E" w:rsidRDefault="0038681E" w:rsidP="0038681E">
            <w:pPr>
              <w:pStyle w:val="a6"/>
              <w:spacing w:before="0" w:beforeAutospacing="0" w:after="0" w:afterAutospacing="0"/>
              <w:ind w:firstLineChars="200" w:firstLine="480"/>
            </w:pPr>
            <w:r w:rsidRPr="0038681E">
              <w:rPr>
                <w:rFonts w:ascii="仿宋" w:eastAsia="仿宋" w:hAnsi="仿宋" w:hint="eastAsia"/>
              </w:rPr>
              <w:t>本报告选取、整理了了十八大以来习总书记对青年和学生提出的各种期望和要求，包括谈理想、谈创新、谈价值观、谈学习、谈笃实等五大方面，并结合我校实际引导学生如何响应习总书记的号召，努力把自己塑造成为志存高远、德才兼备，情理兼修，勇于开拓的优秀青年。</w:t>
            </w:r>
          </w:p>
        </w:tc>
        <w:tc>
          <w:tcPr>
            <w:tcW w:w="869" w:type="dxa"/>
            <w:vAlign w:val="center"/>
          </w:tcPr>
          <w:p w:rsidR="00894163" w:rsidRPr="00C22A84" w:rsidRDefault="00894163" w:rsidP="00894163">
            <w:pPr>
              <w:pStyle w:val="a3"/>
              <w:spacing w:line="400" w:lineRule="exact"/>
              <w:ind w:firstLineChars="0" w:firstLine="0"/>
              <w:jc w:val="center"/>
              <w:rPr>
                <w:rFonts w:ascii="仿宋" w:eastAsia="仿宋" w:hAnsi="仿宋"/>
                <w:sz w:val="24"/>
                <w:szCs w:val="24"/>
              </w:rPr>
            </w:pPr>
            <w:r w:rsidRPr="00C22A84">
              <w:rPr>
                <w:rFonts w:ascii="仿宋" w:eastAsia="仿宋" w:hAnsi="仿宋" w:hint="eastAsia"/>
                <w:sz w:val="24"/>
                <w:szCs w:val="24"/>
              </w:rPr>
              <w:t>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hint="eastAsia"/>
                <w:sz w:val="24"/>
                <w:szCs w:val="24"/>
              </w:rPr>
              <w:t>健康中国2030与新时代的中国医改</w:t>
            </w:r>
          </w:p>
        </w:tc>
        <w:tc>
          <w:tcPr>
            <w:tcW w:w="1085"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hint="eastAsia"/>
                <w:sz w:val="24"/>
                <w:szCs w:val="24"/>
              </w:rPr>
              <w:t>吴晶</w:t>
            </w:r>
          </w:p>
        </w:tc>
        <w:tc>
          <w:tcPr>
            <w:tcW w:w="3907" w:type="dxa"/>
            <w:vAlign w:val="center"/>
          </w:tcPr>
          <w:p w:rsidR="00894163" w:rsidRPr="0038681E" w:rsidRDefault="0038681E" w:rsidP="0038681E">
            <w:pPr>
              <w:pStyle w:val="a6"/>
              <w:spacing w:before="0" w:beforeAutospacing="0" w:after="0" w:afterAutospacing="0"/>
              <w:rPr>
                <w:rFonts w:ascii="仿宋" w:eastAsia="仿宋" w:hAnsi="仿宋"/>
              </w:rPr>
            </w:pPr>
            <w:r w:rsidRPr="0038681E">
              <w:rPr>
                <w:rFonts w:ascii="仿宋" w:eastAsia="仿宋" w:hAnsi="仿宋"/>
              </w:rPr>
              <w:t>教授，博士研究生导师，药学院教工党支部书记，主要研究方向为</w:t>
            </w:r>
            <w:r w:rsidRPr="0038681E">
              <w:rPr>
                <w:rFonts w:ascii="仿宋" w:eastAsia="仿宋" w:hAnsi="仿宋" w:hint="eastAsia"/>
              </w:rPr>
              <w:t>健康经济学与医疗保障</w:t>
            </w:r>
            <w:r w:rsidRPr="0038681E">
              <w:rPr>
                <w:rFonts w:ascii="仿宋" w:eastAsia="仿宋" w:hAnsi="仿宋"/>
              </w:rPr>
              <w:t>。近5年以第一作者或通讯作者发表英文论文（SSCI&amp;SCI）14</w:t>
            </w:r>
            <w:bookmarkStart w:id="1" w:name="OLE_LINK4"/>
            <w:bookmarkStart w:id="2" w:name="OLE_LINK5"/>
            <w:r w:rsidRPr="0038681E">
              <w:rPr>
                <w:rFonts w:ascii="仿宋" w:eastAsia="仿宋" w:hAnsi="仿宋"/>
              </w:rPr>
              <w:t>篇，在</w:t>
            </w:r>
            <w:proofErr w:type="gramStart"/>
            <w:r w:rsidRPr="0038681E">
              <w:rPr>
                <w:rFonts w:ascii="仿宋" w:eastAsia="仿宋" w:hAnsi="仿宋"/>
              </w:rPr>
              <w:t>研</w:t>
            </w:r>
            <w:proofErr w:type="gramEnd"/>
            <w:r w:rsidRPr="0038681E">
              <w:rPr>
                <w:rFonts w:ascii="仿宋" w:eastAsia="仿宋" w:hAnsi="仿宋"/>
              </w:rPr>
              <w:t>国家自然</w:t>
            </w:r>
            <w:r w:rsidRPr="0038681E">
              <w:rPr>
                <w:rFonts w:ascii="仿宋" w:eastAsia="仿宋" w:hAnsi="仿宋"/>
              </w:rPr>
              <w:lastRenderedPageBreak/>
              <w:t>科学基金</w:t>
            </w:r>
            <w:bookmarkEnd w:id="1"/>
            <w:bookmarkEnd w:id="2"/>
            <w:r w:rsidRPr="0038681E">
              <w:rPr>
                <w:rFonts w:ascii="仿宋" w:eastAsia="仿宋" w:hAnsi="仿宋"/>
              </w:rPr>
              <w:t>2项。入选天津大学“北洋学者青年骨干教师计划”，荣获天津大学“我心目中的十佳导师”、“教书育人”青年先进工作者、三八红旗手等</w:t>
            </w:r>
            <w:r w:rsidRPr="0048523D">
              <w:rPr>
                <w:rFonts w:ascii="仿宋" w:eastAsia="仿宋" w:hAnsi="仿宋"/>
              </w:rPr>
              <w:t>荣誉称号。</w:t>
            </w:r>
          </w:p>
        </w:tc>
        <w:tc>
          <w:tcPr>
            <w:tcW w:w="1996"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sz w:val="24"/>
                <w:szCs w:val="24"/>
              </w:rPr>
              <w:lastRenderedPageBreak/>
              <w:t>15822450465</w:t>
            </w:r>
          </w:p>
        </w:tc>
        <w:tc>
          <w:tcPr>
            <w:tcW w:w="4250" w:type="dxa"/>
            <w:vAlign w:val="center"/>
          </w:tcPr>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rPr>
              <w:t>1、《“健康中国2030”</w:t>
            </w:r>
            <w:r w:rsidRPr="0038681E">
              <w:rPr>
                <w:rFonts w:ascii="仿宋" w:eastAsia="仿宋" w:hAnsi="仿宋" w:hint="eastAsia"/>
              </w:rPr>
              <w:t>规划纲要</w:t>
            </w:r>
            <w:r w:rsidRPr="0038681E">
              <w:rPr>
                <w:rFonts w:ascii="仿宋" w:eastAsia="仿宋" w:hAnsi="仿宋"/>
              </w:rPr>
              <w:t>》的目标是什么？</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rPr>
              <w:t>2、新时代中国医改的重要举措与措施。</w:t>
            </w:r>
          </w:p>
          <w:p w:rsidR="0038681E" w:rsidRPr="0038681E" w:rsidRDefault="0038681E" w:rsidP="0038681E">
            <w:pPr>
              <w:pStyle w:val="a6"/>
              <w:spacing w:before="0" w:beforeAutospacing="0" w:after="0" w:afterAutospacing="0"/>
              <w:ind w:firstLineChars="200" w:firstLine="480"/>
              <w:rPr>
                <w:rFonts w:ascii="仿宋" w:eastAsia="仿宋" w:hAnsi="仿宋"/>
              </w:rPr>
            </w:pPr>
            <w:r w:rsidRPr="0038681E">
              <w:rPr>
                <w:rFonts w:ascii="仿宋" w:eastAsia="仿宋" w:hAnsi="仿宋"/>
              </w:rPr>
              <w:lastRenderedPageBreak/>
              <w:t>3、中国医疗保险政策的发展路径、现行政策与报销水平。</w:t>
            </w:r>
          </w:p>
          <w:p w:rsidR="00894163" w:rsidRPr="00D7361D" w:rsidRDefault="0038681E" w:rsidP="0038681E">
            <w:pPr>
              <w:pStyle w:val="a6"/>
              <w:spacing w:before="0" w:beforeAutospacing="0" w:after="0" w:afterAutospacing="0"/>
              <w:ind w:firstLineChars="200" w:firstLine="480"/>
              <w:rPr>
                <w:rFonts w:ascii="仿宋" w:eastAsia="仿宋" w:hAnsi="仿宋"/>
                <w:highlight w:val="yellow"/>
              </w:rPr>
            </w:pPr>
            <w:r w:rsidRPr="0038681E">
              <w:rPr>
                <w:rFonts w:ascii="仿宋" w:eastAsia="仿宋" w:hAnsi="仿宋"/>
              </w:rPr>
              <w:t>4、新时代下中国医疗保障的创新与惠民措施。</w:t>
            </w:r>
          </w:p>
        </w:tc>
        <w:tc>
          <w:tcPr>
            <w:tcW w:w="869" w:type="dxa"/>
            <w:vAlign w:val="center"/>
          </w:tcPr>
          <w:p w:rsidR="00894163" w:rsidRPr="00C22A84" w:rsidRDefault="00894163" w:rsidP="00894163">
            <w:pPr>
              <w:pStyle w:val="a3"/>
              <w:spacing w:line="400" w:lineRule="exact"/>
              <w:ind w:firstLineChars="0" w:firstLine="0"/>
              <w:jc w:val="center"/>
              <w:rPr>
                <w:rFonts w:ascii="仿宋" w:eastAsia="仿宋" w:hAnsi="仿宋"/>
                <w:sz w:val="24"/>
                <w:szCs w:val="24"/>
              </w:rPr>
            </w:pPr>
            <w:r w:rsidRPr="00C22A84">
              <w:rPr>
                <w:rFonts w:ascii="仿宋" w:eastAsia="仿宋" w:hAnsi="仿宋" w:hint="eastAsia"/>
                <w:sz w:val="24"/>
                <w:szCs w:val="24"/>
              </w:rPr>
              <w:lastRenderedPageBreak/>
              <w:t>教工、学生</w:t>
            </w:r>
          </w:p>
        </w:tc>
      </w:tr>
      <w:tr w:rsidR="00894163" w:rsidRPr="00D7361D" w:rsidTr="00894163">
        <w:trPr>
          <w:jc w:val="center"/>
        </w:trPr>
        <w:tc>
          <w:tcPr>
            <w:tcW w:w="793" w:type="dxa"/>
            <w:vAlign w:val="center"/>
          </w:tcPr>
          <w:p w:rsidR="00894163" w:rsidRPr="0038681E" w:rsidRDefault="00894163" w:rsidP="00894163">
            <w:pPr>
              <w:numPr>
                <w:ilvl w:val="0"/>
                <w:numId w:val="1"/>
              </w:numPr>
              <w:spacing w:before="100" w:beforeAutospacing="1" w:after="100" w:afterAutospacing="1" w:line="380" w:lineRule="exact"/>
              <w:jc w:val="center"/>
              <w:rPr>
                <w:rFonts w:ascii="仿宋" w:eastAsia="仿宋" w:hAnsi="仿宋"/>
                <w:b/>
                <w:sz w:val="28"/>
                <w:szCs w:val="28"/>
              </w:rPr>
            </w:pPr>
          </w:p>
        </w:tc>
        <w:tc>
          <w:tcPr>
            <w:tcW w:w="1809"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sz w:val="24"/>
                <w:szCs w:val="24"/>
              </w:rPr>
              <w:t>改革开放后中国双语教育政策与法律研究</w:t>
            </w:r>
          </w:p>
        </w:tc>
        <w:tc>
          <w:tcPr>
            <w:tcW w:w="1085" w:type="dxa"/>
            <w:vAlign w:val="center"/>
          </w:tcPr>
          <w:p w:rsidR="00894163" w:rsidRPr="0038681E" w:rsidRDefault="0038681E" w:rsidP="0038681E">
            <w:pPr>
              <w:jc w:val="center"/>
              <w:rPr>
                <w:rFonts w:ascii="仿宋" w:eastAsia="仿宋" w:hAnsi="仿宋"/>
                <w:sz w:val="24"/>
                <w:szCs w:val="24"/>
              </w:rPr>
            </w:pPr>
            <w:r w:rsidRPr="0038681E">
              <w:rPr>
                <w:rFonts w:ascii="仿宋" w:eastAsia="仿宋" w:hAnsi="仿宋"/>
                <w:sz w:val="24"/>
                <w:szCs w:val="24"/>
              </w:rPr>
              <w:t>吕斯轩</w:t>
            </w:r>
          </w:p>
        </w:tc>
        <w:tc>
          <w:tcPr>
            <w:tcW w:w="3907" w:type="dxa"/>
            <w:vAlign w:val="center"/>
          </w:tcPr>
          <w:p w:rsidR="00894163" w:rsidRPr="0038681E" w:rsidRDefault="0038681E" w:rsidP="0038681E">
            <w:pPr>
              <w:pStyle w:val="a6"/>
              <w:spacing w:before="0" w:beforeAutospacing="0" w:after="0" w:afterAutospacing="0"/>
              <w:rPr>
                <w:rFonts w:ascii="仿宋" w:eastAsia="仿宋" w:hAnsi="仿宋"/>
              </w:rPr>
            </w:pPr>
            <w:r w:rsidRPr="0038681E">
              <w:rPr>
                <w:rFonts w:ascii="仿宋" w:eastAsia="仿宋" w:hAnsi="仿宋"/>
              </w:rPr>
              <w:t>博士，天津大学法学院</w:t>
            </w:r>
            <w:r>
              <w:rPr>
                <w:rFonts w:ascii="仿宋" w:eastAsia="仿宋" w:hAnsi="仿宋"/>
              </w:rPr>
              <w:t>讲师</w:t>
            </w:r>
            <w:r w:rsidRPr="0038681E">
              <w:rPr>
                <w:rFonts w:ascii="仿宋" w:eastAsia="仿宋" w:hAnsi="仿宋"/>
              </w:rPr>
              <w:t>，研究领域为国际法和比较法。</w:t>
            </w:r>
          </w:p>
        </w:tc>
        <w:tc>
          <w:tcPr>
            <w:tcW w:w="1996" w:type="dxa"/>
            <w:vAlign w:val="center"/>
          </w:tcPr>
          <w:p w:rsidR="00894163" w:rsidRPr="00D7361D" w:rsidRDefault="0038681E" w:rsidP="0038681E">
            <w:pPr>
              <w:jc w:val="center"/>
              <w:rPr>
                <w:rFonts w:ascii="仿宋" w:eastAsia="仿宋" w:hAnsi="仿宋"/>
                <w:sz w:val="24"/>
                <w:highlight w:val="yellow"/>
              </w:rPr>
            </w:pPr>
            <w:r w:rsidRPr="0038681E">
              <w:rPr>
                <w:rFonts w:ascii="仿宋" w:eastAsia="仿宋" w:hAnsi="仿宋"/>
                <w:sz w:val="24"/>
                <w:szCs w:val="24"/>
              </w:rPr>
              <w:t>18607193936</w:t>
            </w:r>
          </w:p>
        </w:tc>
        <w:tc>
          <w:tcPr>
            <w:tcW w:w="4250" w:type="dxa"/>
            <w:vAlign w:val="center"/>
          </w:tcPr>
          <w:p w:rsidR="00894163" w:rsidRPr="006A3DE9" w:rsidRDefault="0038681E" w:rsidP="006A3DE9">
            <w:pPr>
              <w:pStyle w:val="a6"/>
              <w:spacing w:before="0" w:beforeAutospacing="0" w:after="0" w:afterAutospacing="0"/>
              <w:ind w:firstLineChars="200" w:firstLine="480"/>
              <w:rPr>
                <w:rFonts w:ascii="仿宋" w:eastAsia="仿宋" w:hAnsi="仿宋"/>
              </w:rPr>
            </w:pPr>
            <w:r w:rsidRPr="0038681E">
              <w:rPr>
                <w:rFonts w:ascii="仿宋" w:eastAsia="仿宋" w:hAnsi="仿宋"/>
              </w:rPr>
              <w:t>改革开放以来，</w:t>
            </w:r>
            <w:r w:rsidRPr="0038681E">
              <w:rPr>
                <w:rFonts w:ascii="仿宋" w:eastAsia="仿宋" w:hAnsi="仿宋" w:hint="eastAsia"/>
              </w:rPr>
              <w:t>中国人</w:t>
            </w:r>
            <w:r w:rsidRPr="0038681E">
              <w:rPr>
                <w:rFonts w:ascii="仿宋" w:eastAsia="仿宋" w:hAnsi="仿宋"/>
              </w:rPr>
              <w:t>学习外语</w:t>
            </w:r>
            <w:r w:rsidRPr="0038681E">
              <w:rPr>
                <w:rFonts w:ascii="仿宋" w:eastAsia="仿宋" w:hAnsi="仿宋" w:hint="eastAsia"/>
              </w:rPr>
              <w:t>（</w:t>
            </w:r>
            <w:r w:rsidRPr="0038681E">
              <w:rPr>
                <w:rFonts w:ascii="仿宋" w:eastAsia="仿宋" w:hAnsi="仿宋"/>
              </w:rPr>
              <w:t>特别是英语</w:t>
            </w:r>
            <w:r w:rsidRPr="0038681E">
              <w:rPr>
                <w:rFonts w:ascii="仿宋" w:eastAsia="仿宋" w:hAnsi="仿宋" w:hint="eastAsia"/>
              </w:rPr>
              <w:t>）</w:t>
            </w:r>
            <w:r w:rsidRPr="0038681E">
              <w:rPr>
                <w:rFonts w:ascii="仿宋" w:eastAsia="仿宋" w:hAnsi="仿宋"/>
              </w:rPr>
              <w:t>变得越来越流行。</w:t>
            </w:r>
            <w:r w:rsidR="006A3DE9">
              <w:rPr>
                <w:rFonts w:ascii="仿宋" w:eastAsia="仿宋" w:hAnsi="仿宋" w:hint="eastAsia"/>
              </w:rPr>
              <w:t>但是双语教育的</w:t>
            </w:r>
            <w:r w:rsidRPr="0038681E">
              <w:rPr>
                <w:rFonts w:ascii="仿宋" w:eastAsia="仿宋" w:hAnsi="仿宋"/>
              </w:rPr>
              <w:t>政策和法律</w:t>
            </w:r>
            <w:r w:rsidR="006A3DE9">
              <w:rPr>
                <w:rFonts w:ascii="仿宋" w:eastAsia="仿宋" w:hAnsi="仿宋" w:hint="eastAsia"/>
              </w:rPr>
              <w:t>还有待进一步完善</w:t>
            </w:r>
            <w:r w:rsidRPr="0038681E">
              <w:rPr>
                <w:rFonts w:ascii="仿宋" w:eastAsia="仿宋" w:hAnsi="仿宋"/>
              </w:rPr>
              <w:t>。</w:t>
            </w:r>
            <w:r w:rsidR="006A3DE9">
              <w:rPr>
                <w:rFonts w:ascii="仿宋" w:eastAsia="仿宋" w:hAnsi="仿宋" w:hint="eastAsia"/>
              </w:rPr>
              <w:t>主要需要解决三个问题：</w:t>
            </w:r>
            <w:r w:rsidR="006A3DE9" w:rsidRPr="0038681E">
              <w:rPr>
                <w:rFonts w:ascii="仿宋" w:eastAsia="仿宋" w:hAnsi="仿宋"/>
              </w:rPr>
              <w:t>第一，双语范围的界定。第二，学生的真实期望。第三，双语教学的上限。</w:t>
            </w:r>
          </w:p>
        </w:tc>
        <w:tc>
          <w:tcPr>
            <w:tcW w:w="869" w:type="dxa"/>
            <w:vAlign w:val="center"/>
          </w:tcPr>
          <w:p w:rsidR="00894163" w:rsidRPr="00C22A84" w:rsidRDefault="00894163" w:rsidP="00894163">
            <w:pPr>
              <w:pStyle w:val="a3"/>
              <w:spacing w:line="400" w:lineRule="exact"/>
              <w:ind w:firstLineChars="0" w:firstLine="0"/>
              <w:jc w:val="center"/>
              <w:rPr>
                <w:rFonts w:ascii="仿宋" w:eastAsia="仿宋" w:hAnsi="仿宋"/>
                <w:sz w:val="24"/>
                <w:szCs w:val="24"/>
              </w:rPr>
            </w:pPr>
            <w:r w:rsidRPr="00C22A84">
              <w:rPr>
                <w:rFonts w:ascii="仿宋" w:eastAsia="仿宋" w:hAnsi="仿宋" w:hint="eastAsia"/>
                <w:sz w:val="24"/>
                <w:szCs w:val="24"/>
              </w:rPr>
              <w:t>教工</w:t>
            </w:r>
          </w:p>
        </w:tc>
      </w:tr>
    </w:tbl>
    <w:p w:rsidR="00E51EDF" w:rsidRDefault="00E51EDF"/>
    <w:sectPr w:rsidR="00E51EDF" w:rsidSect="00E56E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705" w:rsidRDefault="00576705" w:rsidP="00B859F9">
      <w:r>
        <w:separator/>
      </w:r>
    </w:p>
  </w:endnote>
  <w:endnote w:type="continuationSeparator" w:id="0">
    <w:p w:rsidR="00576705" w:rsidRDefault="00576705" w:rsidP="00B8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4eff_5b8b">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705" w:rsidRDefault="00576705" w:rsidP="00B859F9">
      <w:r>
        <w:separator/>
      </w:r>
    </w:p>
  </w:footnote>
  <w:footnote w:type="continuationSeparator" w:id="0">
    <w:p w:rsidR="00576705" w:rsidRDefault="00576705" w:rsidP="00B85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71D3C"/>
    <w:multiLevelType w:val="hybridMultilevel"/>
    <w:tmpl w:val="E270A580"/>
    <w:lvl w:ilvl="0" w:tplc="0409000F">
      <w:start w:val="1"/>
      <w:numFmt w:val="decimal"/>
      <w:lvlText w:val="%1."/>
      <w:lvlJc w:val="left"/>
      <w:pPr>
        <w:ind w:left="420" w:hanging="420"/>
      </w:pPr>
      <w:rPr>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D1"/>
    <w:rsid w:val="00012CBD"/>
    <w:rsid w:val="00017AD3"/>
    <w:rsid w:val="000314A1"/>
    <w:rsid w:val="00031E40"/>
    <w:rsid w:val="0004157A"/>
    <w:rsid w:val="00097791"/>
    <w:rsid w:val="00123D42"/>
    <w:rsid w:val="00163523"/>
    <w:rsid w:val="001A1392"/>
    <w:rsid w:val="001E27A7"/>
    <w:rsid w:val="0024384D"/>
    <w:rsid w:val="003205AC"/>
    <w:rsid w:val="00385B2E"/>
    <w:rsid w:val="0038681E"/>
    <w:rsid w:val="004A4810"/>
    <w:rsid w:val="00514702"/>
    <w:rsid w:val="00576705"/>
    <w:rsid w:val="005B284E"/>
    <w:rsid w:val="005E1382"/>
    <w:rsid w:val="005F0E9E"/>
    <w:rsid w:val="005F436B"/>
    <w:rsid w:val="00620B5B"/>
    <w:rsid w:val="006A3DE9"/>
    <w:rsid w:val="006B6BD1"/>
    <w:rsid w:val="00701957"/>
    <w:rsid w:val="00732333"/>
    <w:rsid w:val="00781360"/>
    <w:rsid w:val="0084068C"/>
    <w:rsid w:val="00894163"/>
    <w:rsid w:val="008B681A"/>
    <w:rsid w:val="008D7FE1"/>
    <w:rsid w:val="00914FFE"/>
    <w:rsid w:val="009D77C0"/>
    <w:rsid w:val="009F202B"/>
    <w:rsid w:val="00A258F4"/>
    <w:rsid w:val="00A85141"/>
    <w:rsid w:val="00AE592E"/>
    <w:rsid w:val="00B116AB"/>
    <w:rsid w:val="00B859F9"/>
    <w:rsid w:val="00BF2431"/>
    <w:rsid w:val="00BF4C0A"/>
    <w:rsid w:val="00C054A0"/>
    <w:rsid w:val="00C22A84"/>
    <w:rsid w:val="00C46EF6"/>
    <w:rsid w:val="00C9189C"/>
    <w:rsid w:val="00C969F2"/>
    <w:rsid w:val="00D105A5"/>
    <w:rsid w:val="00D52592"/>
    <w:rsid w:val="00D7361D"/>
    <w:rsid w:val="00D74089"/>
    <w:rsid w:val="00D94F9B"/>
    <w:rsid w:val="00DA3985"/>
    <w:rsid w:val="00E51EDF"/>
    <w:rsid w:val="00E56E29"/>
    <w:rsid w:val="00E9393C"/>
    <w:rsid w:val="00EC4108"/>
    <w:rsid w:val="00F60486"/>
    <w:rsid w:val="00FB084C"/>
    <w:rsid w:val="00FE3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3001E"/>
  <w15:docId w15:val="{DEE77F23-7E1B-4B37-8949-0E7E8ADA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E29"/>
    <w:pPr>
      <w:ind w:firstLineChars="200" w:firstLine="420"/>
    </w:pPr>
    <w:rPr>
      <w:rFonts w:ascii="Calibri" w:eastAsia="宋体" w:hAnsi="Calibri" w:cs="Times New Roman"/>
    </w:rPr>
  </w:style>
  <w:style w:type="paragraph" w:styleId="a4">
    <w:name w:val="Date"/>
    <w:basedOn w:val="a"/>
    <w:next w:val="a"/>
    <w:link w:val="a5"/>
    <w:uiPriority w:val="99"/>
    <w:semiHidden/>
    <w:unhideWhenUsed/>
    <w:rsid w:val="00E56E29"/>
    <w:pPr>
      <w:ind w:leftChars="2500" w:left="100"/>
    </w:pPr>
  </w:style>
  <w:style w:type="character" w:customStyle="1" w:styleId="a5">
    <w:name w:val="日期 字符"/>
    <w:basedOn w:val="a0"/>
    <w:link w:val="a4"/>
    <w:uiPriority w:val="99"/>
    <w:semiHidden/>
    <w:rsid w:val="00E56E29"/>
  </w:style>
  <w:style w:type="paragraph" w:styleId="a6">
    <w:name w:val="Normal (Web)"/>
    <w:basedOn w:val="a"/>
    <w:uiPriority w:val="99"/>
    <w:qFormat/>
    <w:rsid w:val="00C054A0"/>
    <w:pPr>
      <w:widowControl/>
      <w:spacing w:before="100" w:beforeAutospacing="1" w:after="100" w:afterAutospacing="1"/>
      <w:jc w:val="left"/>
    </w:pPr>
    <w:rPr>
      <w:rFonts w:ascii="宋体" w:eastAsia="宋体" w:hAnsi="宋体" w:cs="Times New Roman"/>
      <w:kern w:val="0"/>
      <w:sz w:val="24"/>
      <w:szCs w:val="24"/>
    </w:rPr>
  </w:style>
  <w:style w:type="paragraph" w:styleId="a7">
    <w:name w:val="header"/>
    <w:basedOn w:val="a"/>
    <w:link w:val="a8"/>
    <w:uiPriority w:val="99"/>
    <w:unhideWhenUsed/>
    <w:rsid w:val="00B859F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859F9"/>
    <w:rPr>
      <w:sz w:val="18"/>
      <w:szCs w:val="18"/>
    </w:rPr>
  </w:style>
  <w:style w:type="paragraph" w:styleId="a9">
    <w:name w:val="footer"/>
    <w:basedOn w:val="a"/>
    <w:link w:val="aa"/>
    <w:uiPriority w:val="99"/>
    <w:unhideWhenUsed/>
    <w:rsid w:val="00B859F9"/>
    <w:pPr>
      <w:tabs>
        <w:tab w:val="center" w:pos="4153"/>
        <w:tab w:val="right" w:pos="8306"/>
      </w:tabs>
      <w:snapToGrid w:val="0"/>
      <w:jc w:val="left"/>
    </w:pPr>
    <w:rPr>
      <w:sz w:val="18"/>
      <w:szCs w:val="18"/>
    </w:rPr>
  </w:style>
  <w:style w:type="character" w:customStyle="1" w:styleId="aa">
    <w:name w:val="页脚 字符"/>
    <w:basedOn w:val="a0"/>
    <w:link w:val="a9"/>
    <w:uiPriority w:val="99"/>
    <w:rsid w:val="00B859F9"/>
    <w:rPr>
      <w:sz w:val="18"/>
      <w:szCs w:val="18"/>
    </w:rPr>
  </w:style>
  <w:style w:type="character" w:styleId="ab">
    <w:name w:val="annotation reference"/>
    <w:basedOn w:val="a0"/>
    <w:uiPriority w:val="99"/>
    <w:semiHidden/>
    <w:unhideWhenUsed/>
    <w:rsid w:val="0038681E"/>
    <w:rPr>
      <w:sz w:val="21"/>
      <w:szCs w:val="21"/>
    </w:rPr>
  </w:style>
  <w:style w:type="paragraph" w:styleId="ac">
    <w:name w:val="annotation text"/>
    <w:basedOn w:val="a"/>
    <w:link w:val="ad"/>
    <w:uiPriority w:val="99"/>
    <w:semiHidden/>
    <w:unhideWhenUsed/>
    <w:rsid w:val="0038681E"/>
    <w:pPr>
      <w:jc w:val="left"/>
    </w:pPr>
  </w:style>
  <w:style w:type="character" w:customStyle="1" w:styleId="ad">
    <w:name w:val="批注文字 字符"/>
    <w:basedOn w:val="a0"/>
    <w:link w:val="ac"/>
    <w:uiPriority w:val="99"/>
    <w:semiHidden/>
    <w:rsid w:val="0038681E"/>
  </w:style>
  <w:style w:type="paragraph" w:styleId="ae">
    <w:name w:val="annotation subject"/>
    <w:basedOn w:val="ac"/>
    <w:next w:val="ac"/>
    <w:link w:val="af"/>
    <w:uiPriority w:val="99"/>
    <w:semiHidden/>
    <w:unhideWhenUsed/>
    <w:rsid w:val="0038681E"/>
    <w:rPr>
      <w:b/>
      <w:bCs/>
    </w:rPr>
  </w:style>
  <w:style w:type="character" w:customStyle="1" w:styleId="af">
    <w:name w:val="批注主题 字符"/>
    <w:basedOn w:val="ad"/>
    <w:link w:val="ae"/>
    <w:uiPriority w:val="99"/>
    <w:semiHidden/>
    <w:rsid w:val="0038681E"/>
    <w:rPr>
      <w:b/>
      <w:bCs/>
    </w:rPr>
  </w:style>
  <w:style w:type="paragraph" w:styleId="af0">
    <w:name w:val="Balloon Text"/>
    <w:basedOn w:val="a"/>
    <w:link w:val="af1"/>
    <w:uiPriority w:val="99"/>
    <w:semiHidden/>
    <w:unhideWhenUsed/>
    <w:rsid w:val="0038681E"/>
    <w:rPr>
      <w:sz w:val="18"/>
      <w:szCs w:val="18"/>
    </w:rPr>
  </w:style>
  <w:style w:type="character" w:customStyle="1" w:styleId="af1">
    <w:name w:val="批注框文本 字符"/>
    <w:basedOn w:val="a0"/>
    <w:link w:val="af0"/>
    <w:uiPriority w:val="99"/>
    <w:semiHidden/>
    <w:rsid w:val="003868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4680">
      <w:bodyDiv w:val="1"/>
      <w:marLeft w:val="0"/>
      <w:marRight w:val="0"/>
      <w:marTop w:val="0"/>
      <w:marBottom w:val="0"/>
      <w:divBdr>
        <w:top w:val="none" w:sz="0" w:space="0" w:color="auto"/>
        <w:left w:val="none" w:sz="0" w:space="0" w:color="auto"/>
        <w:bottom w:val="none" w:sz="0" w:space="0" w:color="auto"/>
        <w:right w:val="none" w:sz="0" w:space="0" w:color="auto"/>
      </w:divBdr>
      <w:divsChild>
        <w:div w:id="44526092">
          <w:marLeft w:val="0"/>
          <w:marRight w:val="0"/>
          <w:marTop w:val="0"/>
          <w:marBottom w:val="0"/>
          <w:divBdr>
            <w:top w:val="none" w:sz="0" w:space="0" w:color="auto"/>
            <w:left w:val="none" w:sz="0" w:space="0" w:color="auto"/>
            <w:bottom w:val="none" w:sz="0" w:space="0" w:color="auto"/>
            <w:right w:val="none" w:sz="0" w:space="0" w:color="auto"/>
          </w:divBdr>
          <w:divsChild>
            <w:div w:id="1405956376">
              <w:marLeft w:val="0"/>
              <w:marRight w:val="0"/>
              <w:marTop w:val="141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591</Words>
  <Characters>3372</Characters>
  <Application>Microsoft Office Word</Application>
  <DocSecurity>0</DocSecurity>
  <Lines>28</Lines>
  <Paragraphs>7</Paragraphs>
  <ScaleCrop>false</ScaleCrop>
  <Company>Microsoft</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zhanghao</dc:creator>
  <cp:lastModifiedBy>He Chengbin</cp:lastModifiedBy>
  <cp:revision>3</cp:revision>
  <dcterms:created xsi:type="dcterms:W3CDTF">2018-10-12T01:15:00Z</dcterms:created>
  <dcterms:modified xsi:type="dcterms:W3CDTF">2018-10-12T01:20:00Z</dcterms:modified>
</cp:coreProperties>
</file>